
<file path=[Content_Types].xml><?xml version="1.0" encoding="utf-8"?>
<Types xmlns="http://schemas.openxmlformats.org/package/2006/content-types">
  <Default Extension="xml" ContentType="application/xml"/>
  <Default Extension="xls" ContentType="application/vnd.ms-exce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汉中市南郑区水产工作站</w:t>
      </w:r>
    </w:p>
    <w:p>
      <w:pPr>
        <w:spacing w:line="560" w:lineRule="exact"/>
        <w:jc w:val="center"/>
        <w:rPr>
          <w:rFonts w:ascii="宋体" w:hAnsi="宋体" w:cs="宋体"/>
          <w:b/>
          <w:bCs/>
          <w:sz w:val="44"/>
          <w:szCs w:val="44"/>
        </w:rPr>
      </w:pPr>
      <w:r>
        <w:rPr>
          <w:rFonts w:hint="eastAsia" w:ascii="方正小标宋简体" w:hAnsi="方正小标宋简体" w:eastAsia="方正小标宋简体" w:cs="方正小标宋简体"/>
          <w:sz w:val="52"/>
          <w:szCs w:val="52"/>
        </w:rPr>
        <w:t>2021年度部门决算</w:t>
      </w: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400" w:lineRule="exact"/>
        <w:ind w:firstLine="2570" w:firstLineChars="800"/>
        <w:rPr>
          <w:rFonts w:ascii="宋体" w:hAnsi="宋体" w:cs="宋体"/>
          <w:b/>
          <w:bCs/>
          <w:sz w:val="32"/>
          <w:szCs w:val="32"/>
        </w:rPr>
      </w:pPr>
    </w:p>
    <w:p>
      <w:pPr>
        <w:spacing w:line="400" w:lineRule="exact"/>
        <w:ind w:firstLine="1560" w:firstLineChars="650"/>
        <w:rPr>
          <w:rFonts w:ascii="宋体" w:hAnsi="宋体" w:cs="宋体"/>
          <w:sz w:val="24"/>
        </w:rPr>
      </w:pPr>
      <w:r>
        <w:rPr>
          <w:rFonts w:hint="eastAsia" w:ascii="宋体" w:hAnsi="宋体" w:cs="宋体"/>
          <w:sz w:val="24"/>
        </w:rPr>
        <w:t>保密审查情况：已审查</w:t>
      </w:r>
    </w:p>
    <w:p>
      <w:pPr>
        <w:spacing w:line="400" w:lineRule="exact"/>
        <w:jc w:val="center"/>
        <w:rPr>
          <w:rFonts w:ascii="宋体" w:hAnsi="宋体" w:cs="宋体"/>
          <w:sz w:val="24"/>
        </w:rPr>
      </w:pPr>
    </w:p>
    <w:p>
      <w:pPr>
        <w:spacing w:line="400" w:lineRule="exact"/>
        <w:ind w:firstLine="1560" w:firstLineChars="650"/>
        <w:rPr>
          <w:rFonts w:ascii="宋体" w:hAnsi="宋体" w:cs="宋体"/>
          <w:sz w:val="24"/>
        </w:rPr>
      </w:pPr>
      <w:r>
        <w:rPr>
          <w:rFonts w:hint="eastAsia" w:ascii="宋体" w:hAnsi="宋体" w:cs="宋体"/>
          <w:sz w:val="24"/>
        </w:rPr>
        <w:t>部门主要负责人审签情况：已审签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rPr>
        <w:sectPr>
          <w:footerReference r:id="rId3" w:type="default"/>
          <w:pgSz w:w="11906" w:h="16838"/>
          <w:pgMar w:top="1440" w:right="1800" w:bottom="1440" w:left="1800" w:header="851" w:footer="992" w:gutter="0"/>
          <w:cols w:space="720" w:num="1"/>
          <w:docGrid w:type="lines" w:linePitch="315" w:charSpace="0"/>
        </w:sect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ascii="黑体" w:hAnsi="黑体" w:eastAsia="黑体"/>
          <w:bCs/>
          <w:color w:val="000000"/>
          <w:kern w:val="0"/>
          <w:sz w:val="44"/>
          <w:szCs w:val="44"/>
        </w:rPr>
      </w:pPr>
      <w:r>
        <w:rPr>
          <w:rFonts w:hint="eastAsia" w:ascii="黑体" w:hAnsi="黑体" w:eastAsia="黑体"/>
          <w:bCs/>
          <w:color w:val="000000"/>
          <w:kern w:val="0"/>
          <w:sz w:val="44"/>
          <w:szCs w:val="44"/>
        </w:rPr>
        <w:t>目  录</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黑体" w:hAnsi="黑体" w:eastAsia="黑体"/>
          <w:sz w:val="32"/>
          <w:szCs w:val="32"/>
        </w:rPr>
      </w:pPr>
      <w:r>
        <w:rPr>
          <w:rFonts w:hint="eastAsia" w:ascii="黑体" w:hAnsi="黑体" w:eastAsia="黑体"/>
          <w:color w:val="000000"/>
          <w:kern w:val="0"/>
          <w:sz w:val="32"/>
          <w:szCs w:val="32"/>
        </w:rPr>
        <w:t>第一部分  部门概况</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kern w:val="0"/>
          <w:sz w:val="24"/>
        </w:rPr>
      </w:pPr>
      <w:r>
        <w:rPr>
          <w:rFonts w:hint="eastAsia" w:ascii="宋体" w:hAnsi="宋体" w:cs="宋体"/>
          <w:color w:val="000000"/>
          <w:kern w:val="0"/>
          <w:sz w:val="24"/>
        </w:rPr>
        <w:t>一、部门主要职能及内设机构</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kern w:val="0"/>
          <w:sz w:val="24"/>
        </w:rPr>
      </w:pPr>
      <w:r>
        <w:rPr>
          <w:rFonts w:hint="eastAsia" w:ascii="宋体" w:hAnsi="宋体" w:cs="宋体"/>
          <w:color w:val="000000"/>
          <w:kern w:val="0"/>
          <w:sz w:val="24"/>
        </w:rPr>
        <w:t>二、部门决算单位构成</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kern w:val="0"/>
          <w:sz w:val="24"/>
        </w:rPr>
      </w:pPr>
      <w:r>
        <w:rPr>
          <w:rFonts w:hint="eastAsia" w:ascii="宋体" w:hAnsi="宋体" w:cs="宋体"/>
          <w:color w:val="000000"/>
          <w:kern w:val="0"/>
          <w:sz w:val="24"/>
        </w:rPr>
        <w:t>三、部门人员情况</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黑体" w:hAnsi="黑体" w:eastAsia="黑体"/>
          <w:color w:val="000000"/>
          <w:kern w:val="0"/>
          <w:sz w:val="32"/>
          <w:szCs w:val="32"/>
        </w:rPr>
      </w:pPr>
      <w:r>
        <w:rPr>
          <w:rFonts w:hint="eastAsia" w:ascii="黑体" w:hAnsi="黑体" w:eastAsia="黑体"/>
          <w:color w:val="000000"/>
          <w:kern w:val="0"/>
          <w:sz w:val="32"/>
          <w:szCs w:val="32"/>
        </w:rPr>
        <w:t>第二部分  2021年度部门决算表</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kern w:val="0"/>
          <w:sz w:val="24"/>
        </w:rPr>
      </w:pPr>
      <w:r>
        <w:rPr>
          <w:rFonts w:hint="eastAsia" w:ascii="宋体" w:hAnsi="宋体" w:cs="宋体"/>
          <w:color w:val="000000"/>
          <w:kern w:val="0"/>
          <w:sz w:val="24"/>
        </w:rPr>
        <w:t xml:space="preserve">一、收入支出决算总表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kern w:val="0"/>
          <w:sz w:val="24"/>
        </w:rPr>
      </w:pPr>
      <w:r>
        <w:rPr>
          <w:rFonts w:hint="eastAsia" w:ascii="宋体" w:hAnsi="宋体" w:cs="宋体"/>
          <w:color w:val="000000"/>
          <w:kern w:val="0"/>
          <w:sz w:val="24"/>
        </w:rPr>
        <w:t xml:space="preserve">二、收入决算表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kern w:val="0"/>
          <w:sz w:val="24"/>
        </w:rPr>
      </w:pPr>
      <w:r>
        <w:rPr>
          <w:rFonts w:hint="eastAsia" w:ascii="宋体" w:hAnsi="宋体" w:cs="宋体"/>
          <w:color w:val="000000"/>
          <w:kern w:val="0"/>
          <w:sz w:val="24"/>
        </w:rPr>
        <w:t xml:space="preserve">三、支出决算表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kern w:val="0"/>
          <w:sz w:val="24"/>
        </w:rPr>
      </w:pPr>
      <w:r>
        <w:rPr>
          <w:rFonts w:hint="eastAsia" w:ascii="宋体" w:hAnsi="宋体" w:cs="宋体"/>
          <w:color w:val="000000"/>
          <w:kern w:val="0"/>
          <w:sz w:val="24"/>
        </w:rPr>
        <w:t xml:space="preserve">四、财政拨款收入支出决算总表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kern w:val="0"/>
          <w:sz w:val="24"/>
        </w:rPr>
      </w:pPr>
      <w:r>
        <w:rPr>
          <w:rFonts w:hint="eastAsia" w:ascii="宋体" w:hAnsi="宋体" w:cs="宋体"/>
          <w:color w:val="000000"/>
          <w:kern w:val="0"/>
          <w:sz w:val="24"/>
        </w:rPr>
        <w:t xml:space="preserve">五、一般公共预算财政拨款支出决算表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kern w:val="0"/>
          <w:sz w:val="24"/>
        </w:rPr>
      </w:pPr>
      <w:r>
        <w:rPr>
          <w:rFonts w:hint="eastAsia" w:ascii="宋体" w:hAnsi="宋体" w:cs="宋体"/>
          <w:color w:val="000000"/>
          <w:kern w:val="0"/>
          <w:sz w:val="24"/>
        </w:rPr>
        <w:t xml:space="preserve">六、一般公共预算财政拨款基本支出决算表    </w:t>
      </w:r>
    </w:p>
    <w:p>
      <w:pPr>
        <w:keepNext w:val="0"/>
        <w:keepLines w:val="0"/>
        <w:pageBreakBefore w:val="0"/>
        <w:widowControl/>
        <w:kinsoku/>
        <w:wordWrap/>
        <w:overflowPunct/>
        <w:topLinePunct w:val="0"/>
        <w:autoSpaceDE/>
        <w:autoSpaceDN/>
        <w:bidi w:val="0"/>
        <w:adjustRightInd/>
        <w:snapToGrid/>
        <w:spacing w:line="360" w:lineRule="auto"/>
        <w:ind w:left="480" w:hanging="480" w:hangingChars="200"/>
        <w:jc w:val="left"/>
        <w:textAlignment w:val="auto"/>
        <w:rPr>
          <w:rFonts w:ascii="宋体" w:hAnsi="宋体" w:cs="宋体"/>
          <w:color w:val="000000"/>
          <w:kern w:val="0"/>
          <w:sz w:val="24"/>
        </w:rPr>
      </w:pPr>
      <w:r>
        <w:rPr>
          <w:rFonts w:hint="eastAsia" w:ascii="宋体" w:hAnsi="宋体" w:cs="宋体"/>
          <w:color w:val="000000"/>
          <w:kern w:val="0"/>
          <w:sz w:val="24"/>
        </w:rPr>
        <w:t xml:space="preserve">七、一般公共预算财政拨款“三公”经费及会议费、培训费支出决算表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kern w:val="0"/>
          <w:sz w:val="24"/>
        </w:rPr>
      </w:pPr>
      <w:r>
        <w:rPr>
          <w:rFonts w:hint="eastAsia" w:ascii="宋体" w:hAnsi="宋体" w:cs="宋体"/>
          <w:color w:val="000000"/>
          <w:kern w:val="0"/>
          <w:sz w:val="24"/>
        </w:rPr>
        <w:t>八、政府性基金预算财政拨款收入支出决算表</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kern w:val="0"/>
          <w:sz w:val="24"/>
        </w:rPr>
      </w:pPr>
      <w:r>
        <w:rPr>
          <w:rFonts w:hint="eastAsia" w:ascii="宋体" w:hAnsi="宋体" w:cs="宋体"/>
          <w:color w:val="000000"/>
          <w:kern w:val="0"/>
          <w:sz w:val="24"/>
        </w:rPr>
        <w:t>九、国有资本经营预算财政拨款支出决算表</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黑体" w:hAnsi="黑体" w:eastAsia="黑体"/>
          <w:color w:val="000000"/>
          <w:kern w:val="0"/>
          <w:sz w:val="32"/>
          <w:szCs w:val="32"/>
        </w:rPr>
      </w:pPr>
      <w:r>
        <w:rPr>
          <w:rFonts w:hint="eastAsia" w:ascii="黑体" w:hAnsi="黑体" w:eastAsia="黑体"/>
          <w:color w:val="000000"/>
          <w:kern w:val="0"/>
          <w:sz w:val="32"/>
          <w:szCs w:val="32"/>
        </w:rPr>
        <w:t>第三部分  2021年度部门决算情况说明</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kern w:val="0"/>
          <w:sz w:val="24"/>
        </w:rPr>
      </w:pPr>
      <w:r>
        <w:rPr>
          <w:rFonts w:hint="eastAsia" w:ascii="宋体" w:hAnsi="宋体" w:cs="宋体"/>
          <w:color w:val="000000"/>
          <w:kern w:val="0"/>
          <w:sz w:val="24"/>
        </w:rPr>
        <w:t xml:space="preserve">一、收入支出决算总体情况说明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kern w:val="0"/>
          <w:sz w:val="24"/>
        </w:rPr>
      </w:pPr>
      <w:r>
        <w:rPr>
          <w:rFonts w:hint="eastAsia" w:ascii="宋体" w:hAnsi="宋体" w:cs="宋体"/>
          <w:color w:val="000000"/>
          <w:kern w:val="0"/>
          <w:sz w:val="24"/>
        </w:rPr>
        <w:t xml:space="preserve">二、收入决算情况说明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kern w:val="0"/>
          <w:sz w:val="24"/>
        </w:rPr>
      </w:pPr>
      <w:r>
        <w:rPr>
          <w:rFonts w:hint="eastAsia" w:ascii="宋体" w:hAnsi="宋体" w:cs="宋体"/>
          <w:color w:val="000000"/>
          <w:kern w:val="0"/>
          <w:sz w:val="24"/>
        </w:rPr>
        <w:t xml:space="preserve">三、支出决算情况说明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sz w:val="24"/>
        </w:rPr>
      </w:pPr>
      <w:r>
        <w:rPr>
          <w:rFonts w:hint="eastAsia" w:ascii="宋体" w:hAnsi="宋体" w:cs="宋体"/>
          <w:color w:val="000000"/>
          <w:kern w:val="0"/>
          <w:sz w:val="24"/>
        </w:rPr>
        <w:t xml:space="preserve">四、财政拨款收入支出决算总体情况说明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kern w:val="0"/>
          <w:sz w:val="24"/>
        </w:rPr>
      </w:pPr>
      <w:r>
        <w:rPr>
          <w:rFonts w:hint="eastAsia" w:ascii="宋体" w:hAnsi="宋体" w:cs="宋体"/>
          <w:color w:val="000000"/>
          <w:kern w:val="0"/>
          <w:sz w:val="24"/>
        </w:rPr>
        <w:t xml:space="preserve">五、一般公共预算财政拨款支出决算情况说明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kern w:val="0"/>
          <w:sz w:val="24"/>
        </w:rPr>
      </w:pPr>
      <w:r>
        <w:rPr>
          <w:rFonts w:hint="eastAsia" w:ascii="宋体" w:hAnsi="宋体" w:cs="宋体"/>
          <w:color w:val="000000"/>
          <w:kern w:val="0"/>
          <w:sz w:val="24"/>
        </w:rPr>
        <w:t xml:space="preserve">六、一般公共预算财政拨款基本支出决算情况说明   </w:t>
      </w:r>
    </w:p>
    <w:p>
      <w:pPr>
        <w:keepNext w:val="0"/>
        <w:keepLines w:val="0"/>
        <w:pageBreakBefore w:val="0"/>
        <w:widowControl/>
        <w:kinsoku/>
        <w:wordWrap/>
        <w:overflowPunct/>
        <w:topLinePunct w:val="0"/>
        <w:autoSpaceDE/>
        <w:autoSpaceDN/>
        <w:bidi w:val="0"/>
        <w:adjustRightInd/>
        <w:snapToGrid/>
        <w:spacing w:line="360" w:lineRule="auto"/>
        <w:ind w:left="480" w:hanging="480" w:hangingChars="200"/>
        <w:jc w:val="left"/>
        <w:textAlignment w:val="auto"/>
        <w:rPr>
          <w:rFonts w:ascii="宋体" w:hAnsi="宋体" w:cs="宋体"/>
          <w:color w:val="000000"/>
          <w:kern w:val="0"/>
          <w:sz w:val="24"/>
        </w:rPr>
      </w:pPr>
      <w:r>
        <w:rPr>
          <w:rFonts w:hint="eastAsia" w:ascii="宋体" w:hAnsi="宋体" w:cs="宋体"/>
          <w:color w:val="000000"/>
          <w:kern w:val="0"/>
          <w:sz w:val="24"/>
        </w:rPr>
        <w:t xml:space="preserve">七、一般公共预算财政拨款“三公”经费及会议费、培训费支出决算情况说明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kern w:val="0"/>
          <w:sz w:val="24"/>
        </w:rPr>
      </w:pPr>
      <w:r>
        <w:rPr>
          <w:rFonts w:hint="eastAsia" w:ascii="宋体" w:hAnsi="宋体" w:cs="宋体"/>
          <w:color w:val="000000"/>
          <w:kern w:val="0"/>
          <w:sz w:val="24"/>
        </w:rPr>
        <w:t xml:space="preserve">八、政府性基金预算财政拨款收入支出情况说明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kern w:val="0"/>
          <w:sz w:val="24"/>
        </w:rPr>
      </w:pPr>
      <w:r>
        <w:rPr>
          <w:rFonts w:hint="eastAsia" w:ascii="宋体" w:hAnsi="宋体" w:cs="宋体"/>
          <w:color w:val="000000"/>
          <w:kern w:val="0"/>
          <w:sz w:val="24"/>
        </w:rPr>
        <w:t>九、国有资本经营预算财政拨款支出决算情况说明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kern w:val="0"/>
          <w:sz w:val="24"/>
        </w:rPr>
      </w:pPr>
      <w:r>
        <w:rPr>
          <w:rFonts w:hint="eastAsia" w:ascii="宋体" w:hAnsi="宋体" w:cs="宋体"/>
          <w:color w:val="000000"/>
          <w:kern w:val="0"/>
          <w:sz w:val="24"/>
        </w:rPr>
        <w:t xml:space="preserve">十、机关运行经费支出情况说明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kern w:val="0"/>
          <w:sz w:val="24"/>
        </w:rPr>
      </w:pPr>
      <w:r>
        <w:rPr>
          <w:rFonts w:hint="eastAsia" w:ascii="宋体" w:hAnsi="宋体" w:cs="宋体"/>
          <w:color w:val="000000"/>
          <w:kern w:val="0"/>
          <w:sz w:val="24"/>
        </w:rPr>
        <w:t xml:space="preserve">十一、政府采购支出情况说明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kern w:val="0"/>
          <w:sz w:val="24"/>
        </w:rPr>
      </w:pPr>
      <w:r>
        <w:rPr>
          <w:rFonts w:hint="eastAsia" w:ascii="宋体" w:hAnsi="宋体" w:cs="宋体"/>
          <w:color w:val="000000"/>
          <w:kern w:val="0"/>
          <w:sz w:val="24"/>
        </w:rPr>
        <w:t>十二、国有资产占用及购置情况说明</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黑体" w:hAnsi="黑体" w:eastAsia="黑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黑体" w:hAnsi="黑体" w:eastAsia="黑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黑体" w:hAnsi="黑体" w:eastAsia="黑体"/>
          <w:color w:val="000000"/>
          <w:kern w:val="0"/>
          <w:sz w:val="32"/>
          <w:szCs w:val="32"/>
        </w:rPr>
      </w:pPr>
      <w:r>
        <w:rPr>
          <w:rFonts w:hint="eastAsia" w:ascii="黑体" w:hAnsi="黑体" w:eastAsia="黑体"/>
          <w:color w:val="000000"/>
          <w:kern w:val="0"/>
          <w:sz w:val="32"/>
          <w:szCs w:val="32"/>
        </w:rPr>
        <w:t>第四部分 专业名词解释</w:t>
      </w:r>
    </w:p>
    <w:p>
      <w:pPr>
        <w:jc w:val="center"/>
        <w:rPr>
          <w:rFonts w:ascii="宋体" w:hAnsi="宋体" w:cs="宋体"/>
          <w:color w:val="000000"/>
          <w:kern w:val="0"/>
          <w:sz w:val="24"/>
        </w:rPr>
      </w:pPr>
    </w:p>
    <w:p>
      <w:pPr>
        <w:jc w:val="center"/>
        <w:rPr>
          <w:rFonts w:ascii="宋体" w:hAnsi="宋体" w:cs="宋体"/>
          <w:color w:val="000000"/>
          <w:kern w:val="0"/>
          <w:sz w:val="24"/>
        </w:rPr>
      </w:pPr>
    </w:p>
    <w:p>
      <w:pPr>
        <w:jc w:val="center"/>
        <w:rPr>
          <w:rFonts w:ascii="宋体" w:hAnsi="宋体" w:cs="宋体"/>
          <w:color w:val="000000"/>
          <w:kern w:val="0"/>
          <w:sz w:val="24"/>
        </w:rPr>
      </w:pPr>
    </w:p>
    <w:p>
      <w:pPr>
        <w:jc w:val="center"/>
        <w:rPr>
          <w:rFonts w:ascii="宋体" w:hAnsi="宋体" w:cs="宋体"/>
          <w:color w:val="000000"/>
          <w:kern w:val="0"/>
          <w:sz w:val="24"/>
        </w:rPr>
      </w:pPr>
    </w:p>
    <w:p>
      <w:pPr>
        <w:jc w:val="center"/>
        <w:rPr>
          <w:rFonts w:ascii="宋体" w:hAnsi="宋体" w:cs="宋体"/>
          <w:color w:val="000000"/>
          <w:kern w:val="0"/>
          <w:sz w:val="24"/>
        </w:rPr>
      </w:pPr>
    </w:p>
    <w:p>
      <w:pPr>
        <w:jc w:val="center"/>
        <w:rPr>
          <w:rFonts w:ascii="宋体" w:hAnsi="宋体" w:cs="宋体"/>
          <w:color w:val="000000"/>
          <w:kern w:val="0"/>
          <w:sz w:val="2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pStyle w:val="2"/>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spacing w:line="360" w:lineRule="auto"/>
        <w:jc w:val="center"/>
        <w:rPr>
          <w:rFonts w:ascii="黑体" w:hAnsi="黑体" w:eastAsia="黑体"/>
          <w:color w:val="000000"/>
          <w:kern w:val="0"/>
          <w:sz w:val="32"/>
          <w:szCs w:val="32"/>
        </w:rPr>
      </w:pPr>
      <w:r>
        <w:rPr>
          <w:rFonts w:hint="eastAsia" w:ascii="黑体" w:hAnsi="黑体" w:eastAsia="黑体"/>
          <w:color w:val="000000"/>
          <w:kern w:val="0"/>
          <w:sz w:val="44"/>
          <w:szCs w:val="44"/>
        </w:rPr>
        <w:t>第一部分 部门概况</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b/>
          <w:bCs/>
          <w:color w:val="000000"/>
          <w:kern w:val="0"/>
          <w:sz w:val="32"/>
          <w:szCs w:val="32"/>
        </w:rPr>
      </w:pPr>
      <w:r>
        <w:rPr>
          <w:rFonts w:hint="eastAsia" w:ascii="黑体" w:hAnsi="宋体" w:eastAsia="黑体"/>
          <w:b/>
          <w:bCs/>
          <w:color w:val="000000"/>
          <w:kern w:val="0"/>
          <w:sz w:val="32"/>
          <w:szCs w:val="32"/>
        </w:rPr>
        <w:t xml:space="preserve">  </w:t>
      </w:r>
      <w:r>
        <w:rPr>
          <w:rFonts w:hint="eastAsia" w:ascii="宋体" w:hAnsi="宋体" w:cs="宋体"/>
          <w:b/>
          <w:bCs/>
          <w:color w:val="000000"/>
          <w:kern w:val="0"/>
          <w:sz w:val="32"/>
          <w:szCs w:val="32"/>
        </w:rPr>
        <w:t xml:space="preserve">  一、部门主要职能及内设机构</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ascii="宋体" w:hAnsi="宋体" w:cs="宋体"/>
          <w:b/>
          <w:bCs/>
          <w:color w:val="000000"/>
          <w:kern w:val="0"/>
          <w:sz w:val="24"/>
        </w:rPr>
      </w:pPr>
      <w:r>
        <w:rPr>
          <w:rFonts w:hint="eastAsia" w:ascii="宋体" w:hAnsi="宋体" w:cs="宋体"/>
          <w:b/>
          <w:bCs/>
          <w:color w:val="000000"/>
          <w:kern w:val="0"/>
          <w:sz w:val="24"/>
        </w:rPr>
        <w:t>（一）主要职责</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kern w:val="0"/>
          <w:sz w:val="24"/>
        </w:rPr>
      </w:pPr>
      <w:r>
        <w:rPr>
          <w:rFonts w:hint="eastAsia" w:ascii="宋体" w:hAnsi="宋体" w:cs="宋体"/>
          <w:color w:val="000000"/>
          <w:kern w:val="0"/>
          <w:sz w:val="24"/>
          <w:lang w:eastAsia="zh-CN"/>
        </w:rPr>
        <w:t>汉中市南郑区水产工作站为区农业农村局下属二级预算财政全额拨款事业单位，单位主要职责是：</w:t>
      </w:r>
      <w:r>
        <w:rPr>
          <w:rFonts w:hint="eastAsia" w:ascii="宋体" w:hAnsi="宋体" w:cs="宋体"/>
          <w:color w:val="000000"/>
          <w:kern w:val="0"/>
          <w:sz w:val="24"/>
        </w:rPr>
        <w:t>1</w:t>
      </w:r>
      <w:r>
        <w:rPr>
          <w:rFonts w:ascii="宋体" w:hAnsi="宋体" w:cs="宋体"/>
          <w:color w:val="000000"/>
          <w:kern w:val="0"/>
          <w:sz w:val="24"/>
        </w:rPr>
        <w:t>.</w:t>
      </w:r>
      <w:r>
        <w:rPr>
          <w:rFonts w:hint="eastAsia" w:ascii="宋体" w:hAnsi="宋体" w:cs="宋体"/>
          <w:color w:val="000000"/>
          <w:kern w:val="0"/>
          <w:sz w:val="24"/>
        </w:rPr>
        <w:t>指导全区水产技术与推广，科学试验与示范</w:t>
      </w:r>
      <w:r>
        <w:rPr>
          <w:rFonts w:hint="eastAsia" w:ascii="宋体" w:hAnsi="宋体" w:cs="宋体"/>
          <w:color w:val="000000"/>
          <w:kern w:val="0"/>
          <w:sz w:val="24"/>
          <w:lang w:eastAsia="zh-CN"/>
        </w:rPr>
        <w:t>；</w:t>
      </w:r>
      <w:r>
        <w:rPr>
          <w:rFonts w:hint="eastAsia" w:ascii="宋体" w:hAnsi="宋体" w:cs="宋体"/>
          <w:color w:val="000000"/>
          <w:kern w:val="0"/>
          <w:sz w:val="24"/>
        </w:rPr>
        <w:t>2</w:t>
      </w:r>
      <w:r>
        <w:rPr>
          <w:rFonts w:ascii="宋体" w:hAnsi="宋体" w:cs="宋体"/>
          <w:color w:val="000000"/>
          <w:kern w:val="0"/>
          <w:sz w:val="24"/>
        </w:rPr>
        <w:t>.</w:t>
      </w:r>
      <w:r>
        <w:rPr>
          <w:rFonts w:hint="eastAsia" w:ascii="宋体" w:hAnsi="宋体" w:cs="宋体"/>
          <w:color w:val="000000"/>
          <w:kern w:val="0"/>
          <w:sz w:val="24"/>
        </w:rPr>
        <w:t>水产品质量安全检测与和苗种产地检疫等</w:t>
      </w:r>
      <w:r>
        <w:rPr>
          <w:rFonts w:hint="eastAsia" w:ascii="宋体" w:hAnsi="宋体" w:cs="宋体"/>
          <w:color w:val="000000"/>
          <w:kern w:val="0"/>
          <w:sz w:val="24"/>
          <w:lang w:eastAsia="zh-CN"/>
        </w:rPr>
        <w:t>；</w:t>
      </w:r>
      <w:r>
        <w:rPr>
          <w:rFonts w:hint="eastAsia" w:ascii="宋体" w:hAnsi="宋体" w:cs="宋体"/>
          <w:color w:val="000000"/>
          <w:kern w:val="0"/>
          <w:sz w:val="24"/>
        </w:rPr>
        <w:t>3</w:t>
      </w:r>
      <w:r>
        <w:rPr>
          <w:rFonts w:ascii="宋体" w:hAnsi="宋体" w:cs="宋体"/>
          <w:color w:val="000000"/>
          <w:kern w:val="0"/>
          <w:sz w:val="24"/>
        </w:rPr>
        <w:t>.</w:t>
      </w:r>
      <w:r>
        <w:rPr>
          <w:rFonts w:hint="eastAsia" w:ascii="宋体" w:hAnsi="宋体" w:cs="宋体"/>
          <w:color w:val="000000"/>
          <w:kern w:val="0"/>
          <w:sz w:val="24"/>
        </w:rPr>
        <w:t>西流河水产种质资源保护与管理。</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ascii="宋体" w:hAnsi="宋体" w:cs="宋体"/>
          <w:b/>
          <w:bCs/>
          <w:color w:val="000000"/>
          <w:kern w:val="0"/>
          <w:sz w:val="24"/>
        </w:rPr>
      </w:pPr>
      <w:r>
        <w:rPr>
          <w:rFonts w:hint="eastAsia" w:ascii="宋体" w:hAnsi="宋体" w:cs="宋体"/>
          <w:b/>
          <w:bCs/>
          <w:color w:val="000000"/>
          <w:kern w:val="0"/>
          <w:sz w:val="24"/>
        </w:rPr>
        <w:t>（二）内设机构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00000"/>
          <w:sz w:val="24"/>
        </w:rPr>
      </w:pPr>
      <w:r>
        <w:rPr>
          <w:rFonts w:hint="eastAsia" w:ascii="宋体" w:hAnsi="宋体" w:cs="宋体"/>
          <w:color w:val="000000"/>
          <w:sz w:val="24"/>
          <w:lang w:eastAsia="zh-CN"/>
        </w:rPr>
        <w:t>汉中市</w:t>
      </w:r>
      <w:r>
        <w:rPr>
          <w:rFonts w:hint="eastAsia" w:ascii="宋体" w:hAnsi="宋体" w:cs="宋体"/>
          <w:color w:val="000000"/>
          <w:sz w:val="24"/>
        </w:rPr>
        <w:t>南郑区水产工作站内设办公室、技术推广办公室 、水产品质量安全检测（检疫）办公室、水产种质资源保护区管理办公室、财务室五个科室。</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keepNext w:val="0"/>
        <w:keepLines w:val="0"/>
        <w:pageBreakBefore w:val="0"/>
        <w:kinsoku/>
        <w:wordWrap/>
        <w:overflowPunct/>
        <w:topLinePunct w:val="0"/>
        <w:autoSpaceDE/>
        <w:autoSpaceDN/>
        <w:bidi w:val="0"/>
        <w:adjustRightInd/>
        <w:snapToGrid/>
        <w:spacing w:line="360" w:lineRule="auto"/>
        <w:ind w:firstLine="640"/>
        <w:textAlignment w:val="auto"/>
        <w:rPr>
          <w:rFonts w:ascii="宋体" w:hAnsi="宋体" w:cs="仿宋_GB2312"/>
          <w:sz w:val="24"/>
        </w:rPr>
      </w:pPr>
      <w:r>
        <w:rPr>
          <w:rFonts w:hint="eastAsia" w:ascii="宋体" w:hAnsi="宋体" w:cs="仿宋_GB2312"/>
          <w:color w:val="000000"/>
          <w:sz w:val="24"/>
        </w:rPr>
        <w:t>纳入2021年决算编制范围共1个单位</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49"/>
        <w:gridCol w:w="7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9" w:hRule="atLeast"/>
          <w:jc w:val="center"/>
        </w:trPr>
        <w:tc>
          <w:tcPr>
            <w:tcW w:w="10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序号</w:t>
            </w:r>
          </w:p>
        </w:tc>
        <w:tc>
          <w:tcPr>
            <w:tcW w:w="76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9" w:hRule="atLeast"/>
          <w:jc w:val="center"/>
        </w:trPr>
        <w:tc>
          <w:tcPr>
            <w:tcW w:w="10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w:t>
            </w:r>
          </w:p>
        </w:tc>
        <w:tc>
          <w:tcPr>
            <w:tcW w:w="76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汉中市南郑区水产工作站</w:t>
            </w:r>
          </w:p>
        </w:tc>
      </w:tr>
    </w:tbl>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黑体" w:hAnsi="黑体" w:eastAsia="黑体"/>
          <w:sz w:val="32"/>
          <w:szCs w:val="32"/>
        </w:rPr>
      </w:pPr>
      <w:r>
        <w:rPr>
          <w:rFonts w:hint="eastAsia" w:ascii="黑体" w:hAnsi="黑体" w:eastAsia="黑体"/>
          <w:sz w:val="32"/>
          <w:szCs w:val="32"/>
        </w:rPr>
        <w:t>三、部门人员情况</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lang w:val="en-US" w:eastAsia="zh-CN"/>
        </w:rPr>
      </w:pPr>
      <w:r>
        <w:rPr>
          <w:rFonts w:hint="eastAsia" w:ascii="宋体" w:hAnsi="宋体" w:cs="宋体"/>
          <w:sz w:val="24"/>
        </w:rPr>
        <w:t>截止2021年底，本</w:t>
      </w:r>
      <w:r>
        <w:rPr>
          <w:rFonts w:hint="eastAsia" w:ascii="宋体" w:hAnsi="宋体" w:cs="宋体"/>
          <w:color w:val="000000"/>
          <w:sz w:val="24"/>
        </w:rPr>
        <w:t>单位</w:t>
      </w:r>
      <w:r>
        <w:rPr>
          <w:rFonts w:hint="eastAsia" w:ascii="宋体" w:hAnsi="宋体" w:cs="宋体"/>
          <w:sz w:val="24"/>
        </w:rPr>
        <w:t>人员编制</w:t>
      </w:r>
      <w:r>
        <w:rPr>
          <w:rFonts w:ascii="宋体" w:hAnsi="宋体" w:cs="宋体"/>
          <w:sz w:val="24"/>
        </w:rPr>
        <w:t>9</w:t>
      </w:r>
      <w:r>
        <w:rPr>
          <w:rFonts w:hint="eastAsia" w:ascii="宋体" w:hAnsi="宋体" w:cs="宋体"/>
          <w:sz w:val="24"/>
        </w:rPr>
        <w:t>人，其中事业编制</w:t>
      </w:r>
      <w:r>
        <w:rPr>
          <w:rFonts w:ascii="宋体" w:hAnsi="宋体" w:cs="宋体"/>
          <w:sz w:val="24"/>
        </w:rPr>
        <w:t>9</w:t>
      </w:r>
      <w:r>
        <w:rPr>
          <w:rFonts w:hint="eastAsia" w:ascii="宋体" w:hAnsi="宋体" w:cs="宋体"/>
          <w:sz w:val="24"/>
        </w:rPr>
        <w:t>人；实有人员</w:t>
      </w:r>
      <w:r>
        <w:rPr>
          <w:rFonts w:ascii="宋体" w:hAnsi="宋体" w:cs="宋体"/>
          <w:sz w:val="24"/>
        </w:rPr>
        <w:t>16</w:t>
      </w:r>
      <w:r>
        <w:rPr>
          <w:rFonts w:hint="eastAsia" w:ascii="宋体" w:hAnsi="宋体" w:cs="宋体"/>
          <w:sz w:val="24"/>
        </w:rPr>
        <w:t>人</w:t>
      </w:r>
      <w:r>
        <w:rPr>
          <w:rFonts w:hint="eastAsia" w:ascii="宋体" w:hAnsi="宋体" w:cs="宋体"/>
          <w:sz w:val="24"/>
          <w:lang w:eastAsia="zh-CN"/>
        </w:rPr>
        <w:t>，其中事业人员</w:t>
      </w:r>
      <w:r>
        <w:rPr>
          <w:rFonts w:hint="eastAsia" w:ascii="宋体" w:hAnsi="宋体" w:cs="宋体"/>
          <w:sz w:val="24"/>
          <w:lang w:val="en-US" w:eastAsia="zh-CN"/>
        </w:rPr>
        <w:t>16人。</w:t>
      </w:r>
    </w:p>
    <w:p>
      <w:pPr>
        <w:jc w:val="center"/>
        <w:rPr>
          <w:rFonts w:ascii="仿宋_GB2312" w:hAnsi="仿宋_GB2312" w:eastAsia="仿宋_GB2312" w:cs="仿宋_GB2312"/>
          <w:sz w:val="32"/>
          <w:szCs w:val="32"/>
        </w:rPr>
      </w:pPr>
      <w:r>
        <w:rPr>
          <w:sz w:val="24"/>
        </w:rPr>
        <mc:AlternateContent>
          <mc:Choice Requires="wps">
            <w:drawing>
              <wp:anchor distT="0" distB="0" distL="114300" distR="114300" simplePos="0" relativeHeight="251663360" behindDoc="1" locked="0" layoutInCell="1" allowOverlap="1">
                <wp:simplePos x="0" y="0"/>
                <wp:positionH relativeFrom="column">
                  <wp:posOffset>120650</wp:posOffset>
                </wp:positionH>
                <wp:positionV relativeFrom="paragraph">
                  <wp:posOffset>21590</wp:posOffset>
                </wp:positionV>
                <wp:extent cx="5581650" cy="3333750"/>
                <wp:effectExtent l="4445" t="4445" r="14605" b="14605"/>
                <wp:wrapNone/>
                <wp:docPr id="12" name="文本框 12"/>
                <wp:cNvGraphicFramePr/>
                <a:graphic xmlns:a="http://schemas.openxmlformats.org/drawingml/2006/main">
                  <a:graphicData uri="http://schemas.microsoft.com/office/word/2010/wordprocessingShape">
                    <wps:wsp>
                      <wps:cNvSpPr txBox="1"/>
                      <wps:spPr>
                        <a:xfrm>
                          <a:off x="1020445" y="5727065"/>
                          <a:ext cx="5581650" cy="3333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5pt;margin-top:1.7pt;height:262.5pt;width:439.5pt;z-index:-251653120;mso-width-relative:page;mso-height-relative:page;" fillcolor="#FFFFFF [3201]" filled="t" stroked="t" coordsize="21600,21600" o:gfxdata="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LC8V/VAAAACAEAAA8AAAAAAAAAAQAgAAAAIgAAAGRycy9kb3ducmV2LnhtbFBLAQIUABQAAAAI&#10;AIdO4kCSEeMuYgIAAMYEAAAOAAAAAAAAAAEAIAAAACQBAABkcnMvZTJvRG9jLnhtbFBLBQYAAAAA&#10;BgAGAFkBAAD4BQAAAAA=&#10;">
                <v:fill on="t" focussize="0,0"/>
                <v:stroke weight="0.5pt" color="#000000 [3204]" joinstyle="round"/>
                <v:imagedata o:title=""/>
                <o:lock v:ext="edit" aspectratio="f"/>
                <v:textbox>
                  <w:txbxContent>
                    <w:p/>
                  </w:txbxContent>
                </v:textbox>
              </v:shape>
            </w:pict>
          </mc:Fallback>
        </mc:AlternateContent>
      </w:r>
      <w:r>
        <w:rPr>
          <w:rFonts w:hint="eastAsia" w:ascii="宋体" w:hAnsi="宋体" w:eastAsia="宋体" w:cs="宋体"/>
          <w:sz w:val="24"/>
          <w:szCs w:val="24"/>
          <w:lang w:val="en-US" w:eastAsia="zh-CN"/>
        </w:rPr>
        <w:object>
          <v:shape id="_x0000_i1025" o:spt="75" type="#_x0000_t75" style="height:222.75pt;width:204.75pt;" o:ole="t" filled="f" o:preferrelative="t" stroked="f" coordsize="21600,21600">
            <v:path/>
            <v:fill on="f" focussize="0,0"/>
            <v:stroke on="f"/>
            <v:imagedata r:id="rId7" o:title=""/>
            <o:lock v:ext="edit" aspectratio="t"/>
            <w10:wrap type="none"/>
            <w10:anchorlock/>
          </v:shape>
          <o:OLEObject Type="Embed" ProgID="Excel.Chart.8" ShapeID="_x0000_i1025" DrawAspect="Content" ObjectID="_1468075725" r:id="rId6">
            <o:LockedField>false</o:LockedField>
          </o:OLEObject>
        </w:object>
      </w:r>
      <w:r>
        <w:rPr>
          <w:rFonts w:hint="eastAsia" w:ascii="宋体" w:hAnsi="宋体" w:eastAsia="宋体" w:cs="宋体"/>
          <w:sz w:val="24"/>
          <w:szCs w:val="24"/>
          <w:lang w:val="en-US" w:eastAsia="zh-CN"/>
        </w:rPr>
        <w:object>
          <v:shape id="_x0000_i1026" o:spt="75" type="#_x0000_t75" style="height:222.75pt;width:204.75pt;" o:ole="t" filled="f" o:preferrelative="t" stroked="f" coordsize="21600,21600">
            <v:path/>
            <v:fill on="f" focussize="0,0"/>
            <v:stroke on="f"/>
            <v:imagedata r:id="rId9" o:title=""/>
            <o:lock v:ext="edit" aspectratio="t"/>
            <w10:wrap type="none"/>
            <w10:anchorlock/>
          </v:shape>
          <o:OLEObject Type="Embed" ProgID="Excel.Chart.8" ShapeID="_x0000_i1026" DrawAspect="Content" ObjectID="_1468075726" r:id="rId8">
            <o:LockedField>false</o:LockedField>
          </o:OLEObject>
        </w:object>
      </w:r>
    </w:p>
    <w:p>
      <w:pPr>
        <w:pStyle w:val="2"/>
        <w:jc w:val="center"/>
        <w:rPr>
          <w:rFonts w:ascii="仿宋_GB2312" w:hAnsi="仿宋_GB2312" w:eastAsia="仿宋_GB2312" w:cs="仿宋_GB2312"/>
          <w:sz w:val="32"/>
          <w:szCs w:val="32"/>
        </w:rPr>
      </w:pPr>
      <w:r>
        <w:rPr>
          <w:rFonts w:hint="eastAsia" w:ascii="宋体" w:hAnsi="宋体"/>
          <w:color w:val="000000"/>
          <w:kern w:val="0"/>
          <w:sz w:val="24"/>
          <w:szCs w:val="24"/>
        </w:rPr>
        <w:t>202</w:t>
      </w:r>
      <w:r>
        <w:rPr>
          <w:rFonts w:hint="eastAsia" w:ascii="宋体" w:hAnsi="宋体"/>
          <w:color w:val="000000"/>
          <w:kern w:val="0"/>
          <w:sz w:val="24"/>
          <w:szCs w:val="24"/>
          <w:lang w:val="en-US" w:eastAsia="zh-CN"/>
        </w:rPr>
        <w:t>1</w:t>
      </w:r>
      <w:r>
        <w:rPr>
          <w:rFonts w:hint="eastAsia" w:ascii="宋体" w:hAnsi="宋体"/>
          <w:color w:val="000000"/>
          <w:kern w:val="0"/>
          <w:sz w:val="24"/>
          <w:szCs w:val="24"/>
        </w:rPr>
        <w:t>年度</w:t>
      </w:r>
      <w:r>
        <w:rPr>
          <w:rFonts w:hint="eastAsia" w:ascii="宋体" w:hAnsi="宋体"/>
          <w:color w:val="000000"/>
          <w:kern w:val="0"/>
          <w:sz w:val="24"/>
          <w:szCs w:val="24"/>
          <w:lang w:eastAsia="zh-CN"/>
        </w:rPr>
        <w:t>汉中市南郑区水产工作站站单位</w:t>
      </w:r>
      <w:r>
        <w:rPr>
          <w:rFonts w:hint="eastAsia" w:ascii="宋体" w:hAnsi="宋体"/>
          <w:color w:val="000000"/>
          <w:kern w:val="0"/>
          <w:sz w:val="24"/>
          <w:szCs w:val="24"/>
        </w:rPr>
        <w:t>人员情况  单位：人</w:t>
      </w:r>
    </w:p>
    <w:p>
      <w:pPr>
        <w:rPr>
          <w:rFonts w:ascii="仿宋_GB2312" w:hAnsi="仿宋_GB2312" w:eastAsia="仿宋_GB2312" w:cs="仿宋_GB2312"/>
          <w:sz w:val="32"/>
          <w:szCs w:val="32"/>
        </w:rPr>
      </w:pPr>
    </w:p>
    <w:p>
      <w:pPr>
        <w:numPr>
          <w:ilvl w:val="0"/>
          <w:numId w:val="1"/>
        </w:numPr>
        <w:jc w:val="center"/>
        <w:rPr>
          <w:rFonts w:ascii="黑体" w:hAnsi="黑体" w:eastAsia="黑体"/>
          <w:color w:val="000000"/>
          <w:kern w:val="0"/>
          <w:sz w:val="44"/>
          <w:szCs w:val="44"/>
        </w:rPr>
      </w:pPr>
      <w:r>
        <w:rPr>
          <w:rFonts w:hint="eastAsia" w:ascii="黑体" w:hAnsi="黑体" w:eastAsia="黑体"/>
          <w:color w:val="000000"/>
          <w:kern w:val="0"/>
          <w:sz w:val="44"/>
          <w:szCs w:val="44"/>
        </w:rPr>
        <w:t>2021年度部门决算表</w:t>
      </w:r>
    </w:p>
    <w:tbl>
      <w:tblPr>
        <w:tblStyle w:val="9"/>
        <w:tblpPr w:leftFromText="180" w:rightFromText="180" w:vertAnchor="text" w:horzAnchor="page" w:tblpX="1463" w:tblpY="232"/>
        <w:tblOverlap w:val="never"/>
        <w:tblW w:w="0" w:type="auto"/>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表1</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收入支出决算总表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olor w:val="000000"/>
                <w:sz w:val="24"/>
              </w:rPr>
            </w:pPr>
            <w:r>
              <w:rPr>
                <w:rFonts w:hint="eastAsia" w:ascii="宋体" w:hAnsi="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表2</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收入决算表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olor w:val="000000"/>
                <w:sz w:val="24"/>
              </w:rPr>
            </w:pPr>
            <w:r>
              <w:rPr>
                <w:rFonts w:hint="eastAsia" w:ascii="宋体" w:hAnsi="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表3</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支出决算表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olor w:val="000000"/>
                <w:sz w:val="24"/>
              </w:rPr>
            </w:pPr>
            <w:r>
              <w:rPr>
                <w:rFonts w:hint="eastAsia" w:ascii="宋体" w:hAnsi="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表4</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olor w:val="000000"/>
                <w:sz w:val="24"/>
              </w:rPr>
            </w:pPr>
            <w:r>
              <w:rPr>
                <w:rFonts w:hint="eastAsia" w:ascii="宋体" w:hAnsi="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表5</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hAnsi="宋体" w:cs="宋体"/>
                <w:color w:val="000000"/>
                <w:kern w:val="0"/>
                <w:sz w:val="24"/>
              </w:rPr>
            </w:pPr>
            <w:r>
              <w:rPr>
                <w:rFonts w:hint="eastAsia" w:ascii="宋体" w:hAnsi="宋体" w:cs="宋体"/>
                <w:color w:val="000000"/>
                <w:kern w:val="0"/>
                <w:sz w:val="24"/>
              </w:rPr>
              <w:t>（按功能分类科目）</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olor w:val="000000"/>
                <w:sz w:val="24"/>
              </w:rPr>
            </w:pPr>
            <w:r>
              <w:rPr>
                <w:rFonts w:hint="eastAsia" w:ascii="宋体" w:hAnsi="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表6</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olor w:val="000000"/>
                <w:sz w:val="24"/>
              </w:rPr>
            </w:pPr>
            <w:r>
              <w:rPr>
                <w:rFonts w:hint="eastAsia" w:ascii="宋体" w:hAnsi="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表7</w:t>
            </w:r>
          </w:p>
        </w:tc>
        <w:tc>
          <w:tcPr>
            <w:tcW w:w="411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color w:val="000000"/>
                <w:sz w:val="24"/>
              </w:rPr>
            </w:pPr>
            <w:r>
              <w:rPr>
                <w:rFonts w:hint="eastAsia" w:ascii="宋体" w:hAnsi="宋体"/>
                <w:color w:val="000000"/>
                <w:sz w:val="24"/>
              </w:rPr>
              <w:t>否</w:t>
            </w:r>
          </w:p>
        </w:tc>
        <w:tc>
          <w:tcPr>
            <w:tcW w:w="310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表8</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rPr>
              <w:t>决算表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olor w:val="000000"/>
                <w:sz w:val="24"/>
              </w:rPr>
            </w:pPr>
            <w:r>
              <w:rPr>
                <w:rFonts w:hint="eastAsia" w:ascii="宋体" w:hAnsi="宋体"/>
                <w:color w:val="000000"/>
                <w:sz w:val="24"/>
              </w:rPr>
              <w:t>是</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olor w:val="000000"/>
                <w:sz w:val="24"/>
              </w:rPr>
            </w:pPr>
            <w:r>
              <w:rPr>
                <w:rFonts w:hint="eastAsia" w:ascii="宋体" w:hAnsi="宋体"/>
                <w:color w:val="000000"/>
                <w:sz w:val="24"/>
              </w:rPr>
              <w:t>本单位无政府性基金预算财政拨款支出</w:t>
            </w: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表9</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国有资本经营预算财政拨款支出决算表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olor w:val="000000"/>
                <w:sz w:val="24"/>
              </w:rPr>
            </w:pPr>
            <w:r>
              <w:rPr>
                <w:rFonts w:hint="eastAsia" w:ascii="宋体" w:hAnsi="宋体"/>
                <w:color w:val="000000"/>
                <w:sz w:val="24"/>
              </w:rPr>
              <w:t>是</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olor w:val="000000"/>
                <w:sz w:val="24"/>
              </w:rPr>
            </w:pPr>
            <w:r>
              <w:rPr>
                <w:rFonts w:hint="eastAsia" w:ascii="宋体" w:hAnsi="宋体"/>
                <w:color w:val="000000"/>
                <w:sz w:val="24"/>
              </w:rPr>
              <w:t>本单位无国有资本经营预算财政拨款支出</w:t>
            </w:r>
          </w:p>
        </w:tc>
      </w:tr>
    </w:tbl>
    <w:p>
      <w:pPr>
        <w:widowControl/>
        <w:rPr>
          <w:rFonts w:ascii="宋体" w:hAnsi="宋体" w:cs="宋体"/>
          <w:color w:val="000000"/>
          <w:kern w:val="0"/>
          <w:sz w:val="24"/>
        </w:rPr>
      </w:pPr>
    </w:p>
    <w:p>
      <w:pPr>
        <w:widowControl/>
        <w:textAlignment w:val="center"/>
        <w:rPr>
          <w:rFonts w:ascii="宋体" w:hAnsi="宋体" w:cs="宋体"/>
          <w:b/>
          <w:color w:val="000000"/>
          <w:kern w:val="0"/>
          <w:sz w:val="40"/>
          <w:szCs w:val="40"/>
        </w:rPr>
      </w:pPr>
    </w:p>
    <w:p>
      <w:pPr>
        <w:widowControl/>
        <w:textAlignment w:val="center"/>
        <w:rPr>
          <w:rFonts w:ascii="黑体" w:hAnsi="宋体" w:eastAsia="黑体"/>
          <w:color w:val="000000"/>
          <w:kern w:val="0"/>
          <w:sz w:val="44"/>
          <w:szCs w:val="44"/>
        </w:rPr>
      </w:pPr>
    </w:p>
    <w:p>
      <w:pPr>
        <w:rPr>
          <w:rFonts w:ascii="宋体" w:hAnsi="宋体" w:cs="宋体"/>
          <w:szCs w:val="21"/>
        </w:rPr>
      </w:pPr>
    </w:p>
    <w:p>
      <w:pP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pStyle w:val="2"/>
      </w:pPr>
    </w:p>
    <w:p/>
    <w:p>
      <w:pPr>
        <w:pStyle w:val="2"/>
      </w:pPr>
    </w:p>
    <w:p/>
    <w:p>
      <w:pPr>
        <w:pStyle w:val="2"/>
      </w:pPr>
    </w:p>
    <w:p>
      <w:r>
        <w:object>
          <v:shape id="_x0000_i1027" o:spt="75" type="#_x0000_t75" style="height:675.35pt;width:456.7pt;" o:ole="t" filled="f" o:preferrelative="t" stroked="f" coordsize="21600,21600">
            <v:path/>
            <v:fill on="f" focussize="0,0"/>
            <v:stroke on="f"/>
            <v:imagedata r:id="rId11" o:title=""/>
            <o:lock v:ext="edit" aspectratio="t"/>
            <w10:wrap type="none"/>
            <w10:anchorlock/>
          </v:shape>
          <o:OLEObject Type="Embed" ProgID="Excel.Sheet.8" ShapeID="_x0000_i1027" DrawAspect="Content" ObjectID="_1468075727" r:id="rId10">
            <o:LockedField>false</o:LockedField>
          </o:OLEObject>
        </w:object>
      </w:r>
    </w:p>
    <w:p>
      <w:pPr>
        <w:pStyle w:val="2"/>
      </w:pPr>
      <w:r>
        <w:object>
          <v:shape id="_x0000_i1028" o:spt="75" type="#_x0000_t75" style="height:629.3pt;width:456.45pt;" o:ole="t" filled="f" o:preferrelative="t" stroked="f" coordsize="21600,21600">
            <v:path/>
            <v:fill on="f" focussize="0,0"/>
            <v:stroke on="f"/>
            <v:imagedata r:id="rId13" o:title=""/>
            <o:lock v:ext="edit" aspectratio="t"/>
            <w10:wrap type="none"/>
            <w10:anchorlock/>
          </v:shape>
          <o:OLEObject Type="Embed" ProgID="Excel.Sheet.8" ShapeID="_x0000_i1028" DrawAspect="Content" ObjectID="_1468075728" r:id="rId12">
            <o:LockedField>false</o:LockedField>
          </o:OLEObject>
        </w:object>
      </w:r>
    </w:p>
    <w:p/>
    <w:p>
      <w:pPr>
        <w:pStyle w:val="2"/>
      </w:pPr>
    </w:p>
    <w:p>
      <w:r>
        <w:object>
          <v:shape id="_x0000_i1029" o:spt="75" type="#_x0000_t75" style="height:575.15pt;width:448.7pt;" o:ole="t" filled="f" o:preferrelative="t" stroked="f" coordsize="21600,21600">
            <v:path/>
            <v:fill on="f" focussize="0,0"/>
            <v:stroke on="f"/>
            <v:imagedata r:id="rId15" o:title=""/>
            <o:lock v:ext="edit" aspectratio="t"/>
            <w10:wrap type="none"/>
            <w10:anchorlock/>
          </v:shape>
          <o:OLEObject Type="Embed" ProgID="Excel.Sheet.8" ShapeID="_x0000_i1029" DrawAspect="Content" ObjectID="_1468075729" r:id="rId14">
            <o:LockedField>false</o:LockedField>
          </o:OLEObject>
        </w:object>
      </w:r>
    </w:p>
    <w:p>
      <w:pPr>
        <w:pStyle w:val="2"/>
      </w:pPr>
    </w:p>
    <w:p/>
    <w:p>
      <w:pPr>
        <w:pStyle w:val="2"/>
      </w:pPr>
    </w:p>
    <w:p/>
    <w:p>
      <w:pPr>
        <w:pStyle w:val="2"/>
      </w:pPr>
    </w:p>
    <w:p/>
    <w:p>
      <w:r>
        <w:object>
          <v:shape id="_x0000_i1030" o:spt="75" type="#_x0000_t75" style="height:679.55pt;width:455.35pt;" o:ole="t" filled="f" o:preferrelative="t" stroked="f" coordsize="21600,21600">
            <v:path/>
            <v:fill on="f" focussize="0,0"/>
            <v:stroke on="f"/>
            <v:imagedata r:id="rId17" o:title=""/>
            <o:lock v:ext="edit" aspectratio="t"/>
            <w10:wrap type="none"/>
            <w10:anchorlock/>
          </v:shape>
          <o:OLEObject Type="Embed" ProgID="Excel.Sheet.8" ShapeID="_x0000_i1030" DrawAspect="Content" ObjectID="_1468075730" r:id="rId16">
            <o:LockedField>false</o:LockedField>
          </o:OLEObject>
        </w:object>
      </w:r>
      <w:r>
        <w:object>
          <v:shape id="_x0000_i1031" o:spt="75" type="#_x0000_t75" style="height:621.2pt;width:500.95pt;" o:ole="t" filled="f" o:preferrelative="t" stroked="f" coordsize="21600,21600">
            <v:path/>
            <v:fill on="f" focussize="0,0"/>
            <v:stroke on="f"/>
            <v:imagedata r:id="rId19" o:title=""/>
            <o:lock v:ext="edit" aspectratio="t"/>
            <w10:wrap type="none"/>
            <w10:anchorlock/>
          </v:shape>
          <o:OLEObject Type="Embed" ProgID="Excel.Sheet.8" ShapeID="_x0000_i1031" DrawAspect="Content" ObjectID="_1468075731" r:id="rId18">
            <o:LockedField>false</o:LockedField>
          </o:OLEObject>
        </w:object>
      </w:r>
    </w:p>
    <w:p>
      <w:pPr>
        <w:pStyle w:val="2"/>
      </w:pPr>
    </w:p>
    <w:p/>
    <w:p>
      <w:pPr>
        <w:pStyle w:val="2"/>
      </w:pPr>
    </w:p>
    <w:p>
      <w:r>
        <w:object>
          <v:shape id="_x0000_i1032" o:spt="75" type="#_x0000_t75" style="height:679.55pt;width:507.45pt;" o:ole="t" filled="f" o:preferrelative="t" stroked="f" coordsize="21600,21600">
            <v:path/>
            <v:fill on="f" focussize="0,0"/>
            <v:stroke on="f" joinstyle="miter"/>
            <v:imagedata r:id="rId21" o:title=""/>
            <o:lock v:ext="edit" aspectratio="t"/>
            <w10:wrap type="none"/>
            <w10:anchorlock/>
          </v:shape>
          <o:OLEObject Type="Embed" ProgID="Excel.Sheet.8" ShapeID="_x0000_i1032" DrawAspect="Content" ObjectID="_1468075732" r:id="rId20">
            <o:LockedField>false</o:LockedField>
          </o:OLEObject>
        </w:object>
      </w:r>
      <w:r>
        <w:object>
          <v:shape id="_x0000_i1033" o:spt="75" type="#_x0000_t75" style="height:449.3pt;width:457.1pt;" o:ole="t" filled="f" o:preferrelative="t" stroked="f" coordsize="21600,21600">
            <v:path/>
            <v:fill on="f" focussize="0,0"/>
            <v:stroke on="f" joinstyle="miter"/>
            <v:imagedata r:id="rId23" o:title=""/>
            <o:lock v:ext="edit" aspectratio="t"/>
            <w10:wrap type="none"/>
            <w10:anchorlock/>
          </v:shape>
          <o:OLEObject Type="Embed" ProgID="Excel.Sheet.8" ShapeID="_x0000_i1033" DrawAspect="Content" ObjectID="_1468075733" r:id="rId22">
            <o:LockedField>false</o:LockedField>
          </o:OLEObject>
        </w:object>
      </w:r>
    </w:p>
    <w:p>
      <w:pPr>
        <w:pStyle w:val="2"/>
      </w:pPr>
    </w:p>
    <w:p/>
    <w:p>
      <w:pPr>
        <w:pStyle w:val="2"/>
      </w:pPr>
    </w:p>
    <w:p/>
    <w:p>
      <w:pPr>
        <w:pStyle w:val="2"/>
      </w:pPr>
    </w:p>
    <w:p/>
    <w:p>
      <w:pPr>
        <w:pStyle w:val="2"/>
      </w:pPr>
    </w:p>
    <w:p/>
    <w:p>
      <w:pPr>
        <w:pStyle w:val="2"/>
      </w:pPr>
    </w:p>
    <w:p/>
    <w:p>
      <w:pPr>
        <w:pStyle w:val="2"/>
      </w:pPr>
    </w:p>
    <w:p/>
    <w:p>
      <w:pPr>
        <w:pStyle w:val="2"/>
      </w:pPr>
      <w:r>
        <w:object>
          <v:shape id="_x0000_i1034" o:spt="75" type="#_x0000_t75" style="height:513.5pt;width:446.65pt;" o:ole="t" filled="f" o:preferrelative="t" stroked="f" coordsize="21600,21600">
            <v:path/>
            <v:fill on="f" focussize="0,0"/>
            <v:stroke on="f" joinstyle="miter"/>
            <v:imagedata r:id="rId25" o:title=""/>
            <o:lock v:ext="edit" aspectratio="t"/>
            <w10:wrap type="none"/>
            <w10:anchorlock/>
          </v:shape>
          <o:OLEObject Type="Embed" ProgID="Excel.Sheet.8" ShapeID="_x0000_i1034" DrawAspect="Content" ObjectID="_1468075734" r:id="rId24">
            <o:LockedField>false</o:LockedField>
          </o:OLEObject>
        </w:object>
      </w:r>
    </w:p>
    <w:p/>
    <w:p>
      <w:pPr>
        <w:pStyle w:val="2"/>
      </w:pPr>
    </w:p>
    <w:p/>
    <w:p>
      <w:pPr>
        <w:pStyle w:val="2"/>
      </w:pPr>
    </w:p>
    <w:p/>
    <w:p>
      <w:pPr>
        <w:pStyle w:val="2"/>
      </w:pPr>
    </w:p>
    <w:p/>
    <w:p>
      <w:pPr>
        <w:pStyle w:val="2"/>
      </w:pPr>
    </w:p>
    <w:p/>
    <w:p>
      <w:pPr>
        <w:pStyle w:val="2"/>
      </w:pPr>
      <w:r>
        <w:object>
          <v:shape id="_x0000_i1035" o:spt="75" type="#_x0000_t75" style="height:626.7pt;width:464.85pt;" o:ole="t" filled="f" o:preferrelative="t" stroked="f" coordsize="21600,21600">
            <v:path/>
            <v:fill on="f" focussize="0,0"/>
            <v:stroke on="f" joinstyle="miter"/>
            <v:imagedata r:id="rId27" o:title=""/>
            <o:lock v:ext="edit" aspectratio="t"/>
            <w10:wrap type="none"/>
            <w10:anchorlock/>
          </v:shape>
          <o:OLEObject Type="Embed" ProgID="Excel.Sheet.8" ShapeID="_x0000_i1035" DrawAspect="Content" ObjectID="_1468075735" r:id="rId26">
            <o:LockedField>false</o:LockedField>
          </o:OLEObject>
        </w:object>
      </w:r>
    </w:p>
    <w:p/>
    <w:p>
      <w:pPr>
        <w:pStyle w:val="2"/>
      </w:pPr>
    </w:p>
    <w:p>
      <w:pPr>
        <w:keepNext w:val="0"/>
        <w:keepLines w:val="0"/>
        <w:pageBreakBefore w:val="0"/>
        <w:numPr>
          <w:ilvl w:val="0"/>
          <w:numId w:val="1"/>
        </w:numPr>
        <w:kinsoku/>
        <w:wordWrap/>
        <w:overflowPunct/>
        <w:topLinePunct w:val="0"/>
        <w:autoSpaceDE/>
        <w:autoSpaceDN/>
        <w:bidi w:val="0"/>
        <w:adjustRightInd/>
        <w:snapToGrid/>
        <w:spacing w:line="360" w:lineRule="auto"/>
        <w:jc w:val="center"/>
        <w:textAlignment w:val="auto"/>
        <w:rPr>
          <w:rFonts w:ascii="黑体" w:hAnsi="黑体" w:eastAsia="黑体"/>
          <w:color w:val="000000"/>
          <w:kern w:val="0"/>
          <w:sz w:val="44"/>
          <w:szCs w:val="44"/>
        </w:rPr>
      </w:pPr>
      <w:r>
        <w:rPr>
          <w:rFonts w:hint="eastAsia" w:ascii="黑体" w:hAnsi="黑体" w:eastAsia="黑体"/>
          <w:color w:val="000000"/>
          <w:kern w:val="0"/>
          <w:sz w:val="44"/>
          <w:szCs w:val="44"/>
        </w:rPr>
        <w:t>2021年度单位决算情况说明</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ascii="宋体" w:hAnsi="宋体" w:cs="宋体"/>
          <w:b/>
          <w:bCs/>
          <w:color w:val="000000"/>
          <w:kern w:val="0"/>
          <w:sz w:val="24"/>
        </w:rPr>
      </w:pPr>
      <w:r>
        <w:rPr>
          <w:rFonts w:hint="eastAsia" w:ascii="宋体" w:hAnsi="宋体" w:cs="宋体"/>
          <w:b/>
          <w:bCs/>
          <w:color w:val="000000"/>
          <w:kern w:val="0"/>
          <w:sz w:val="24"/>
        </w:rPr>
        <w:t xml:space="preserve">一、收入支出决算总体情况说明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2021年本单位收入378.41万元，较上年增加180.02万元，增长 47.57 %，主要原因是：农业项目资金增加。</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2021年本单位支出383.41 万元，较上年增加190.02万元，增长 59.56 %，主要原因是：农业项目资金支出增加。</w:t>
      </w:r>
    </w:p>
    <w:p>
      <w:pPr>
        <w:pStyle w:val="2"/>
      </w:pPr>
      <w:r>
        <w:rPr>
          <w:sz w:val="21"/>
        </w:rPr>
        <mc:AlternateContent>
          <mc:Choice Requires="wps">
            <w:drawing>
              <wp:anchor distT="0" distB="0" distL="114300" distR="114300" simplePos="0" relativeHeight="251663360" behindDoc="1" locked="0" layoutInCell="1" allowOverlap="1">
                <wp:simplePos x="0" y="0"/>
                <wp:positionH relativeFrom="column">
                  <wp:posOffset>92075</wp:posOffset>
                </wp:positionH>
                <wp:positionV relativeFrom="paragraph">
                  <wp:posOffset>62865</wp:posOffset>
                </wp:positionV>
                <wp:extent cx="5800725" cy="3648710"/>
                <wp:effectExtent l="4445" t="4445" r="5080" b="23495"/>
                <wp:wrapNone/>
                <wp:docPr id="11" name="文本框 11"/>
                <wp:cNvGraphicFramePr/>
                <a:graphic xmlns:a="http://schemas.openxmlformats.org/drawingml/2006/main">
                  <a:graphicData uri="http://schemas.microsoft.com/office/word/2010/wordprocessingShape">
                    <wps:wsp>
                      <wps:cNvSpPr txBox="1"/>
                      <wps:spPr>
                        <a:xfrm>
                          <a:off x="991870" y="2806065"/>
                          <a:ext cx="5800725" cy="36487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5pt;margin-top:4.95pt;height:287.3pt;width:456.75pt;z-index:-251653120;mso-width-relative:page;mso-height-relative:page;" fillcolor="#FFFFFF [3201]" filled="t" stroked="t" coordsize="21600,21600" o:gfxdata="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XUQUc9QAAAAIAQAADwAAAAAAAAABACAAAAAiAAAAZHJzL2Rvd25yZXYueG1sUEsBAhQA&#10;FAAAAAgAh07iQNEyi0RoAgAAxQQAAA4AAAAAAAAAAQAgAAAAIwEAAGRycy9lMm9Eb2MueG1sUEsF&#10;BgAAAAAGAAYAWQEAAP0FAAAAAA==&#10;">
                <v:fill on="t" focussize="0,0"/>
                <v:stroke weight="0.5pt" color="#000000 [3204]" joinstyle="round"/>
                <v:imagedata o:title=""/>
                <o:lock v:ext="edit" aspectratio="f"/>
                <v:textbox>
                  <w:txbxContent>
                    <w:p/>
                  </w:txbxContent>
                </v:textbox>
              </v:shape>
            </w:pict>
          </mc:Fallback>
        </mc:AlternateContent>
      </w:r>
    </w:p>
    <w:p>
      <w:pPr>
        <w:widowControl/>
        <w:spacing w:line="360" w:lineRule="auto"/>
        <w:ind w:firstLine="420" w:firstLineChars="200"/>
        <w:jc w:val="center"/>
        <w:rPr>
          <w:rFonts w:ascii="仿宋_GB2312" w:hAnsi="仿宋" w:eastAsia="仿宋_GB2312"/>
          <w:sz w:val="32"/>
          <w:szCs w:val="32"/>
        </w:rPr>
      </w:pPr>
      <w:r>
        <w:drawing>
          <wp:inline distT="0" distB="0" distL="0" distR="0">
            <wp:extent cx="5288280" cy="2950845"/>
            <wp:effectExtent l="5080" t="5080" r="21590" b="15875"/>
            <wp:docPr id="38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widowControl/>
        <w:spacing w:line="560" w:lineRule="exact"/>
        <w:ind w:firstLine="480" w:firstLineChars="200"/>
        <w:jc w:val="center"/>
        <w:rPr>
          <w:rFonts w:ascii="宋体" w:hAnsi="宋体" w:cs="Times New Roman"/>
          <w:sz w:val="24"/>
        </w:rPr>
      </w:pPr>
      <w:r>
        <w:rPr>
          <w:rFonts w:hint="eastAsia" w:ascii="宋体" w:hAnsi="宋体" w:cs="Times New Roman"/>
          <w:sz w:val="24"/>
        </w:rPr>
        <w:t>2021年度汉中市南郑区水产工作站收入支出总体情况（单位：万元）</w:t>
      </w:r>
    </w:p>
    <w:p>
      <w:pPr>
        <w:widowControl/>
        <w:spacing w:line="560" w:lineRule="exact"/>
        <w:jc w:val="left"/>
        <w:rPr>
          <w:rFonts w:ascii="宋体" w:hAnsi="宋体" w:cs="Times New Roman"/>
          <w:sz w:val="24"/>
        </w:rPr>
      </w:pP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482" w:firstLineChars="200"/>
        <w:jc w:val="left"/>
        <w:textAlignment w:val="auto"/>
        <w:rPr>
          <w:rFonts w:ascii="宋体" w:hAnsi="宋体" w:cs="宋体"/>
          <w:b/>
          <w:bCs/>
          <w:color w:val="000000"/>
          <w:kern w:val="0"/>
          <w:sz w:val="24"/>
        </w:rPr>
      </w:pPr>
      <w:r>
        <w:rPr>
          <w:rFonts w:hint="eastAsia" w:ascii="宋体" w:hAnsi="宋体" w:cs="宋体"/>
          <w:b/>
          <w:bCs/>
          <w:color w:val="000000"/>
          <w:kern w:val="0"/>
          <w:sz w:val="24"/>
        </w:rPr>
        <w:t>收入决算情况说明</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kern w:val="0"/>
          <w:sz w:val="24"/>
        </w:rPr>
      </w:pPr>
      <w:r>
        <w:rPr>
          <w:rFonts w:hint="eastAsia" w:ascii="宋体" w:hAnsi="宋体" w:cs="宋体"/>
          <w:color w:val="000000"/>
          <w:kern w:val="0"/>
          <w:sz w:val="24"/>
        </w:rPr>
        <w:t>本年度收入合计</w:t>
      </w:r>
      <w:r>
        <w:rPr>
          <w:rFonts w:hint="eastAsia" w:ascii="宋体" w:hAnsi="宋体" w:cs="宋体"/>
          <w:sz w:val="24"/>
        </w:rPr>
        <w:t xml:space="preserve"> 378.41</w:t>
      </w:r>
      <w:r>
        <w:rPr>
          <w:rFonts w:hint="eastAsia" w:ascii="宋体" w:hAnsi="宋体" w:cs="宋体"/>
          <w:color w:val="000000"/>
          <w:kern w:val="0"/>
          <w:sz w:val="24"/>
        </w:rPr>
        <w:t>万元，其中：财政拨款收入378.41万元，占</w:t>
      </w:r>
      <w:r>
        <w:rPr>
          <w:rFonts w:hint="eastAsia" w:ascii="宋体" w:hAnsi="宋体" w:cs="宋体"/>
          <w:sz w:val="24"/>
        </w:rPr>
        <w:t xml:space="preserve"> 100 </w:t>
      </w:r>
      <w:r>
        <w:rPr>
          <w:rFonts w:hint="eastAsia" w:ascii="宋体" w:hAnsi="宋体" w:cs="宋体"/>
          <w:color w:val="000000"/>
          <w:kern w:val="0"/>
          <w:sz w:val="24"/>
        </w:rPr>
        <w:t>%。</w:t>
      </w:r>
    </w:p>
    <w:p>
      <w:pPr>
        <w:pStyle w:val="2"/>
      </w:pPr>
      <w:r>
        <w:rPr>
          <w:rFonts w:hint="eastAsia" w:ascii="黑体" w:hAnsi="黑体" w:eastAsia="黑体"/>
          <w:color w:val="000000"/>
          <w:kern w:val="0"/>
          <w:sz w:val="32"/>
          <w:szCs w:val="32"/>
          <w:lang w:eastAsia="zh-CN"/>
        </w:rPr>
        <w:pict>
          <v:shape id="Object 10" o:spid="_x0000_s2076" o:spt="75" type="#_x0000_t75" style="position:absolute;left:0pt;margin-left:113.75pt;margin-top:13.2pt;height:153.05pt;width:238.55pt;z-index:251664384;mso-width-relative:page;mso-height-relative:page;" o:ole="t" filled="f" o:preferrelative="t" stroked="f" coordsize="21600,21600">
            <v:path/>
            <v:fill on="f" focussize="0,0"/>
            <v:stroke on="f"/>
            <v:imagedata r:id="rId30" o:title=""/>
            <o:lock v:ext="edit" aspectratio="t"/>
          </v:shape>
          <o:OLEObject Type="Embed" ProgID="Excel.Chart.8" ShapeID="Object 10" DrawAspect="Content" ObjectID="_1468075736" r:id="rId29">
            <o:LockedField>false</o:LockedField>
          </o:OLEObject>
        </w:pict>
      </w:r>
      <w:r>
        <w:rPr>
          <w:sz w:val="21"/>
        </w:rPr>
        <mc:AlternateContent>
          <mc:Choice Requires="wps">
            <w:drawing>
              <wp:anchor distT="0" distB="0" distL="114300" distR="114300" simplePos="0" relativeHeight="251663360" behindDoc="1" locked="0" layoutInCell="1" allowOverlap="1">
                <wp:simplePos x="0" y="0"/>
                <wp:positionH relativeFrom="column">
                  <wp:posOffset>349250</wp:posOffset>
                </wp:positionH>
                <wp:positionV relativeFrom="paragraph">
                  <wp:posOffset>22860</wp:posOffset>
                </wp:positionV>
                <wp:extent cx="5191125" cy="2495550"/>
                <wp:effectExtent l="4445" t="4445" r="5080" b="14605"/>
                <wp:wrapNone/>
                <wp:docPr id="10" name="文本框 10"/>
                <wp:cNvGraphicFramePr/>
                <a:graphic xmlns:a="http://schemas.openxmlformats.org/drawingml/2006/main">
                  <a:graphicData uri="http://schemas.microsoft.com/office/word/2010/wordprocessingShape">
                    <wps:wsp>
                      <wps:cNvSpPr txBox="1"/>
                      <wps:spPr>
                        <a:xfrm>
                          <a:off x="1249045" y="7334250"/>
                          <a:ext cx="5191125" cy="24955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5pt;margin-top:1.8pt;height:196.5pt;width:408.75pt;z-index:-251653120;mso-width-relative:page;mso-height-relative:page;" fillcolor="#FFFFFF [3201]" filled="t" stroked="t" coordsize="21600,21600" o:gfxdata="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XOzsHVAAAACAEAAA8AAAAAAAAAAQAgAAAAIgAAAGRycy9kb3ducmV2LnhtbFBLAQIUABQAAAAI&#10;AIdO4kC/lFoCYgIAAMYEAAAOAAAAAAAAAAEAIAAAACQBAABkcnMvZTJvRG9jLnhtbFBLBQYAAAAA&#10;BgAGAFkBAAD4BQAAAAA=&#10;">
                <v:fill on="t" focussize="0,0"/>
                <v:stroke weight="0.5pt" color="#000000 [3204]" joinstyle="round"/>
                <v:imagedata o:title=""/>
                <o:lock v:ext="edit" aspectratio="f"/>
                <v:textbox>
                  <w:txbxContent>
                    <w:p>
                      <w:pPr>
                        <w:jc w:val="left"/>
                      </w:pPr>
                    </w:p>
                  </w:txbxContent>
                </v:textbox>
              </v:shape>
            </w:pict>
          </mc:Fallback>
        </mc:AlternateContent>
      </w:r>
    </w:p>
    <w:p>
      <w:pPr>
        <w:widowControl/>
        <w:spacing w:line="560" w:lineRule="exact"/>
        <w:jc w:val="left"/>
        <w:rPr>
          <w:rFonts w:ascii="仿宋_GB2312" w:hAnsi="宋体" w:eastAsia="仿宋_GB2312" w:cs="仿宋_GB2312"/>
          <w:color w:val="000000"/>
          <w:kern w:val="0"/>
          <w:sz w:val="32"/>
          <w:szCs w:val="32"/>
        </w:rPr>
      </w:pPr>
    </w:p>
    <w:p>
      <w:pPr>
        <w:pStyle w:val="2"/>
        <w:jc w:val="center"/>
        <w:rPr>
          <w:rFonts w:ascii="仿宋_GB2312" w:hAnsi="宋体" w:eastAsia="仿宋_GB2312" w:cs="仿宋_GB2312"/>
          <w:color w:val="000000"/>
          <w:kern w:val="0"/>
          <w:sz w:val="32"/>
          <w:szCs w:val="32"/>
        </w:rPr>
      </w:pPr>
    </w:p>
    <w:p>
      <w:pPr>
        <w:rPr>
          <w:rFonts w:ascii="仿宋_GB2312" w:hAnsi="宋体" w:eastAsia="仿宋_GB2312" w:cs="仿宋_GB2312"/>
          <w:color w:val="000000"/>
          <w:kern w:val="0"/>
          <w:sz w:val="32"/>
          <w:szCs w:val="32"/>
        </w:rPr>
      </w:pPr>
    </w:p>
    <w:p>
      <w:pPr>
        <w:pStyle w:val="2"/>
        <w:rPr>
          <w:rFonts w:ascii="仿宋_GB2312" w:hAnsi="宋体" w:eastAsia="仿宋_GB2312" w:cs="仿宋_GB2312"/>
          <w:color w:val="000000"/>
          <w:kern w:val="0"/>
          <w:sz w:val="32"/>
          <w:szCs w:val="32"/>
        </w:rPr>
      </w:pPr>
    </w:p>
    <w:p>
      <w:pPr>
        <w:widowControl/>
        <w:jc w:val="center"/>
        <w:rPr>
          <w:rFonts w:hint="eastAsia" w:ascii="宋体" w:hAnsi="宋体" w:cs="Times New Roman"/>
          <w:sz w:val="24"/>
          <w:szCs w:val="24"/>
        </w:rPr>
      </w:pPr>
    </w:p>
    <w:p>
      <w:pPr>
        <w:widowControl/>
        <w:jc w:val="center"/>
        <w:rPr>
          <w:rFonts w:ascii="宋体" w:hAnsi="宋体" w:cs="宋体"/>
          <w:b/>
          <w:bCs/>
          <w:color w:val="000000"/>
          <w:kern w:val="0"/>
          <w:sz w:val="24"/>
        </w:rPr>
      </w:pPr>
      <w:r>
        <w:rPr>
          <w:rFonts w:hint="eastAsia" w:ascii="宋体" w:hAnsi="宋体" w:cs="Times New Roman"/>
          <w:sz w:val="24"/>
          <w:szCs w:val="24"/>
        </w:rPr>
        <w:t>202</w:t>
      </w:r>
      <w:r>
        <w:rPr>
          <w:rFonts w:hint="eastAsia" w:ascii="宋体" w:hAnsi="宋体" w:cs="Times New Roman"/>
          <w:sz w:val="24"/>
          <w:szCs w:val="24"/>
          <w:lang w:val="en-US" w:eastAsia="zh-CN"/>
        </w:rPr>
        <w:t>1</w:t>
      </w:r>
      <w:r>
        <w:rPr>
          <w:rFonts w:hint="eastAsia" w:ascii="宋体" w:hAnsi="宋体" w:cs="Times New Roman"/>
          <w:sz w:val="24"/>
          <w:szCs w:val="24"/>
        </w:rPr>
        <w:t>年度汉中市南郑区</w:t>
      </w:r>
      <w:r>
        <w:rPr>
          <w:rFonts w:hint="eastAsia" w:ascii="宋体" w:hAnsi="宋体" w:cs="Times New Roman"/>
          <w:sz w:val="24"/>
          <w:szCs w:val="24"/>
          <w:lang w:eastAsia="zh-CN"/>
        </w:rPr>
        <w:t>水产工作站单位</w:t>
      </w:r>
      <w:r>
        <w:rPr>
          <w:rFonts w:hint="eastAsia" w:ascii="宋体" w:hAnsi="宋体" w:cs="Times New Roman"/>
          <w:sz w:val="24"/>
          <w:szCs w:val="24"/>
        </w:rPr>
        <w:t>收入情况（单位：万元）</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ascii="宋体" w:hAnsi="宋体" w:cs="宋体"/>
          <w:color w:val="000000"/>
          <w:kern w:val="0"/>
          <w:sz w:val="24"/>
        </w:rPr>
      </w:pPr>
      <w:r>
        <w:rPr>
          <w:rFonts w:hint="eastAsia" w:ascii="宋体" w:hAnsi="宋体" w:cs="宋体"/>
          <w:b/>
          <w:bCs/>
          <w:color w:val="000000"/>
          <w:kern w:val="0"/>
          <w:sz w:val="24"/>
        </w:rPr>
        <w:t xml:space="preserve">三、支出决算情况说明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kern w:val="0"/>
          <w:sz w:val="24"/>
        </w:rPr>
      </w:pPr>
      <w:r>
        <w:rPr>
          <w:rFonts w:hint="eastAsia" w:ascii="宋体" w:hAnsi="宋体" w:cs="宋体"/>
          <w:color w:val="000000"/>
          <w:kern w:val="0"/>
          <w:sz w:val="24"/>
        </w:rPr>
        <w:t>本年度支出合计</w:t>
      </w:r>
      <w:r>
        <w:rPr>
          <w:rFonts w:hint="eastAsia" w:ascii="宋体" w:hAnsi="宋体" w:cs="宋体"/>
          <w:sz w:val="24"/>
        </w:rPr>
        <w:t xml:space="preserve"> 383.41 </w:t>
      </w:r>
      <w:r>
        <w:rPr>
          <w:rFonts w:hint="eastAsia" w:ascii="宋体" w:hAnsi="宋体" w:cs="宋体"/>
          <w:color w:val="000000"/>
          <w:kern w:val="0"/>
          <w:sz w:val="24"/>
        </w:rPr>
        <w:t>万元，其中：基本支出</w:t>
      </w:r>
      <w:r>
        <w:rPr>
          <w:rFonts w:hint="eastAsia" w:ascii="宋体" w:hAnsi="宋体" w:cs="宋体"/>
          <w:sz w:val="24"/>
        </w:rPr>
        <w:t xml:space="preserve">172.81 </w:t>
      </w:r>
      <w:r>
        <w:rPr>
          <w:rFonts w:hint="eastAsia" w:ascii="宋体" w:hAnsi="宋体" w:cs="宋体"/>
          <w:color w:val="000000"/>
          <w:kern w:val="0"/>
          <w:sz w:val="24"/>
        </w:rPr>
        <w:t>万元，占</w:t>
      </w:r>
      <w:r>
        <w:rPr>
          <w:rFonts w:hint="eastAsia" w:ascii="宋体" w:hAnsi="宋体" w:cs="宋体"/>
          <w:sz w:val="24"/>
        </w:rPr>
        <w:t xml:space="preserve"> 45.07 </w:t>
      </w:r>
      <w:r>
        <w:rPr>
          <w:rFonts w:hint="eastAsia" w:ascii="宋体" w:hAnsi="宋体" w:cs="宋体"/>
          <w:color w:val="000000"/>
          <w:kern w:val="0"/>
          <w:sz w:val="24"/>
        </w:rPr>
        <w:t>%；项目支出</w:t>
      </w:r>
      <w:r>
        <w:rPr>
          <w:rFonts w:hint="eastAsia" w:ascii="宋体" w:hAnsi="宋体" w:cs="宋体"/>
          <w:sz w:val="24"/>
        </w:rPr>
        <w:t xml:space="preserve"> 210.6 </w:t>
      </w:r>
      <w:r>
        <w:rPr>
          <w:rFonts w:hint="eastAsia" w:ascii="宋体" w:hAnsi="宋体" w:cs="宋体"/>
          <w:color w:val="000000"/>
          <w:kern w:val="0"/>
          <w:sz w:val="24"/>
        </w:rPr>
        <w:t>万元，占</w:t>
      </w:r>
      <w:r>
        <w:rPr>
          <w:rFonts w:hint="eastAsia" w:ascii="宋体" w:hAnsi="宋体" w:cs="宋体"/>
          <w:sz w:val="24"/>
        </w:rPr>
        <w:t xml:space="preserve">54.93 </w:t>
      </w:r>
      <w:r>
        <w:rPr>
          <w:rFonts w:hint="eastAsia" w:ascii="宋体" w:hAnsi="宋体" w:cs="宋体"/>
          <w:color w:val="000000"/>
          <w:kern w:val="0"/>
          <w:sz w:val="24"/>
        </w:rPr>
        <w:t>%。</w:t>
      </w:r>
    </w:p>
    <w:p>
      <w:pPr>
        <w:pStyle w:val="2"/>
        <w:rPr>
          <w:rFonts w:hint="eastAsia" w:ascii="宋体" w:hAnsi="宋体" w:cs="宋体"/>
          <w:color w:val="000000"/>
          <w:kern w:val="0"/>
          <w:sz w:val="24"/>
        </w:rPr>
      </w:pPr>
      <w:bookmarkStart w:id="0" w:name="_GoBack"/>
      <w:r>
        <w:rPr>
          <w:rFonts w:ascii="宋体" w:hAnsi="宋体" w:cs="宋体"/>
          <w:color w:val="000000"/>
          <w:kern w:val="0"/>
          <w:sz w:val="24"/>
        </w:rPr>
        <w:drawing>
          <wp:anchor distT="0" distB="0" distL="0" distR="0" simplePos="0" relativeHeight="251662336" behindDoc="0" locked="0" layoutInCell="1" allowOverlap="1">
            <wp:simplePos x="0" y="0"/>
            <wp:positionH relativeFrom="column">
              <wp:posOffset>346710</wp:posOffset>
            </wp:positionH>
            <wp:positionV relativeFrom="paragraph">
              <wp:posOffset>219075</wp:posOffset>
            </wp:positionV>
            <wp:extent cx="5059680" cy="2500630"/>
            <wp:effectExtent l="4445" t="4445" r="22225" b="952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bookmarkEnd w:id="0"/>
      <w:r>
        <w:rPr>
          <w:sz w:val="24"/>
        </w:rPr>
        <mc:AlternateContent>
          <mc:Choice Requires="wps">
            <w:drawing>
              <wp:anchor distT="0" distB="0" distL="114300" distR="114300" simplePos="0" relativeHeight="251663360" behindDoc="1" locked="0" layoutInCell="1" allowOverlap="1">
                <wp:simplePos x="0" y="0"/>
                <wp:positionH relativeFrom="column">
                  <wp:posOffset>53975</wp:posOffset>
                </wp:positionH>
                <wp:positionV relativeFrom="paragraph">
                  <wp:posOffset>78105</wp:posOffset>
                </wp:positionV>
                <wp:extent cx="5638800" cy="3085465"/>
                <wp:effectExtent l="4445" t="4445" r="14605" b="15240"/>
                <wp:wrapNone/>
                <wp:docPr id="9" name="文本框 9"/>
                <wp:cNvGraphicFramePr/>
                <a:graphic xmlns:a="http://schemas.openxmlformats.org/drawingml/2006/main">
                  <a:graphicData uri="http://schemas.microsoft.com/office/word/2010/wordprocessingShape">
                    <wps:wsp>
                      <wps:cNvSpPr txBox="1"/>
                      <wps:spPr>
                        <a:xfrm>
                          <a:off x="953770" y="1877695"/>
                          <a:ext cx="5638800" cy="30854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
                            <w:pPr>
                              <w:pStyle w:val="2"/>
                            </w:pPr>
                          </w:p>
                          <w:p/>
                          <w:p>
                            <w:pPr>
                              <w:pStyle w:val="2"/>
                            </w:pPr>
                          </w:p>
                          <w:p/>
                          <w:p>
                            <w:pPr>
                              <w:pStyle w:val="2"/>
                            </w:pPr>
                          </w:p>
                          <w:p/>
                          <w:p>
                            <w:pPr>
                              <w:pStyle w:val="2"/>
                            </w:pPr>
                          </w:p>
                          <w:p/>
                          <w:p>
                            <w:pPr>
                              <w:pStyle w:val="2"/>
                            </w:pPr>
                          </w:p>
                          <w:p/>
                          <w:p>
                            <w:pPr>
                              <w:widowControl/>
                              <w:spacing w:line="560" w:lineRule="exact"/>
                              <w:jc w:val="center"/>
                              <w:rPr>
                                <w:rFonts w:ascii="宋体" w:hAnsi="宋体"/>
                                <w:color w:val="000000"/>
                                <w:kern w:val="0"/>
                                <w:sz w:val="24"/>
                              </w:rPr>
                            </w:pPr>
                            <w:r>
                              <w:rPr>
                                <w:rFonts w:hint="eastAsia" w:ascii="宋体" w:hAnsi="宋体"/>
                                <w:color w:val="000000"/>
                                <w:kern w:val="0"/>
                                <w:sz w:val="24"/>
                              </w:rPr>
                              <w:t>2021年度汉中市南郑区水产工作站支出情况（单位：万元）</w:t>
                            </w:r>
                          </w:p>
                          <w:p>
                            <w:pPr>
                              <w:pStyle w:val="2"/>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5pt;margin-top:6.15pt;height:242.95pt;width:444pt;z-index:-251653120;mso-width-relative:page;mso-height-relative:page;" fillcolor="#FFFFFF [3201]" filled="t" stroked="t" coordsize="21600,21600" o:gfxdata="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rfNlgNUAAAAIAQAADwAAAAAAAAABACAAAAAiAAAAZHJzL2Rvd25yZXYueG1sUEsBAhQAFAAA&#10;AAgAh07iQMsoYXtkAgAAwwQAAA4AAAAAAAAAAQAgAAAAJAEAAGRycy9lMm9Eb2MueG1sUEsFBgAA&#10;AAAGAAYAWQEAAPoFAAAAAA==&#10;">
                <v:fill on="t" focussize="0,0"/>
                <v:stroke weight="0.5pt" color="#000000 [3204]" joinstyle="round"/>
                <v:imagedata o:title=""/>
                <o:lock v:ext="edit" aspectratio="f"/>
                <v:textbox>
                  <w:txbxContent>
                    <w:p/>
                    <w:p>
                      <w:pPr>
                        <w:pStyle w:val="2"/>
                      </w:pPr>
                    </w:p>
                    <w:p/>
                    <w:p>
                      <w:pPr>
                        <w:pStyle w:val="2"/>
                      </w:pPr>
                    </w:p>
                    <w:p/>
                    <w:p>
                      <w:pPr>
                        <w:pStyle w:val="2"/>
                      </w:pPr>
                    </w:p>
                    <w:p/>
                    <w:p>
                      <w:pPr>
                        <w:pStyle w:val="2"/>
                      </w:pPr>
                    </w:p>
                    <w:p/>
                    <w:p>
                      <w:pPr>
                        <w:pStyle w:val="2"/>
                      </w:pPr>
                    </w:p>
                    <w:p/>
                    <w:p>
                      <w:pPr>
                        <w:widowControl/>
                        <w:spacing w:line="560" w:lineRule="exact"/>
                        <w:jc w:val="center"/>
                        <w:rPr>
                          <w:rFonts w:ascii="宋体" w:hAnsi="宋体"/>
                          <w:color w:val="000000"/>
                          <w:kern w:val="0"/>
                          <w:sz w:val="24"/>
                        </w:rPr>
                      </w:pPr>
                      <w:r>
                        <w:rPr>
                          <w:rFonts w:hint="eastAsia" w:ascii="宋体" w:hAnsi="宋体"/>
                          <w:color w:val="000000"/>
                          <w:kern w:val="0"/>
                          <w:sz w:val="24"/>
                        </w:rPr>
                        <w:t>2021年度汉中市南郑区水产工作站支出情况（单位：万元）</w:t>
                      </w:r>
                    </w:p>
                    <w:p>
                      <w:pPr>
                        <w:pStyle w:val="2"/>
                      </w:pPr>
                    </w:p>
                  </w:txbxContent>
                </v:textbox>
              </v:shape>
            </w:pict>
          </mc:Fallback>
        </mc:AlternateContent>
      </w:r>
    </w:p>
    <w:p>
      <w:pPr>
        <w:rPr>
          <w:rFonts w:hint="eastAsia" w:ascii="宋体" w:hAnsi="宋体" w:cs="宋体"/>
          <w:color w:val="000000"/>
          <w:kern w:val="0"/>
          <w:sz w:val="24"/>
        </w:rPr>
      </w:pPr>
    </w:p>
    <w:p>
      <w:pPr>
        <w:pStyle w:val="2"/>
        <w:rPr>
          <w:rFonts w:hint="eastAsia" w:ascii="宋体" w:hAnsi="宋体" w:cs="宋体"/>
          <w:color w:val="000000"/>
          <w:kern w:val="0"/>
          <w:sz w:val="24"/>
        </w:rPr>
      </w:pPr>
    </w:p>
    <w:p>
      <w:pPr>
        <w:rPr>
          <w:rFonts w:hint="eastAsia" w:ascii="宋体" w:hAnsi="宋体" w:cs="宋体"/>
          <w:color w:val="000000"/>
          <w:kern w:val="0"/>
          <w:sz w:val="24"/>
        </w:rPr>
      </w:pPr>
    </w:p>
    <w:p>
      <w:pPr>
        <w:pStyle w:val="2"/>
        <w:rPr>
          <w:rFonts w:hint="eastAsia" w:ascii="宋体" w:hAnsi="宋体" w:cs="宋体"/>
          <w:color w:val="000000"/>
          <w:kern w:val="0"/>
          <w:sz w:val="24"/>
        </w:rPr>
      </w:pPr>
    </w:p>
    <w:p>
      <w:pPr>
        <w:rPr>
          <w:rFonts w:hint="eastAsia" w:ascii="宋体" w:hAnsi="宋体" w:cs="宋体"/>
          <w:color w:val="000000"/>
          <w:kern w:val="0"/>
          <w:sz w:val="24"/>
        </w:rPr>
      </w:pPr>
    </w:p>
    <w:p>
      <w:pPr>
        <w:pStyle w:val="2"/>
        <w:rPr>
          <w:rFonts w:hint="eastAsia" w:ascii="宋体" w:hAnsi="宋体" w:cs="宋体"/>
          <w:color w:val="000000"/>
          <w:kern w:val="0"/>
          <w:sz w:val="24"/>
        </w:rPr>
      </w:pPr>
    </w:p>
    <w:p>
      <w:pPr>
        <w:rPr>
          <w:rFonts w:hint="eastAsia" w:ascii="宋体" w:hAnsi="宋体" w:cs="宋体"/>
          <w:color w:val="000000"/>
          <w:kern w:val="0"/>
          <w:sz w:val="24"/>
        </w:rPr>
      </w:pPr>
    </w:p>
    <w:p>
      <w:pPr>
        <w:pStyle w:val="2"/>
        <w:rPr>
          <w:rFonts w:hint="eastAsia" w:ascii="宋体" w:hAnsi="宋体" w:cs="宋体"/>
          <w:color w:val="000000"/>
          <w:kern w:val="0"/>
          <w:sz w:val="24"/>
        </w:rPr>
      </w:pPr>
    </w:p>
    <w:p>
      <w:pPr>
        <w:rPr>
          <w:rFonts w:hint="eastAsia"/>
        </w:rPr>
      </w:pPr>
    </w:p>
    <w:p>
      <w:pPr>
        <w:pStyle w:val="2"/>
        <w:rPr>
          <w:rFonts w:hint="eastAsia"/>
        </w:rPr>
      </w:pPr>
    </w:p>
    <w:p>
      <w:pPr>
        <w:widowControl/>
        <w:spacing w:line="360" w:lineRule="auto"/>
        <w:jc w:val="center"/>
        <w:rPr>
          <w:rFonts w:ascii="宋体" w:hAnsi="宋体" w:cs="宋体"/>
          <w:color w:val="000000"/>
          <w:kern w:val="0"/>
          <w:sz w:val="24"/>
        </w:rPr>
      </w:pPr>
    </w:p>
    <w:p>
      <w:pPr>
        <w:widowControl/>
        <w:spacing w:line="360" w:lineRule="auto"/>
        <w:jc w:val="left"/>
        <w:rPr>
          <w:rFonts w:ascii="宋体" w:hAnsi="宋体" w:cs="宋体"/>
          <w:b/>
          <w:bCs/>
          <w:color w:val="000000"/>
          <w:kern w:val="0"/>
          <w:sz w:val="24"/>
        </w:rPr>
      </w:pP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ascii="宋体" w:hAnsi="宋体" w:cs="宋体"/>
          <w:b/>
          <w:bCs/>
          <w:color w:val="000000"/>
          <w:kern w:val="0"/>
          <w:sz w:val="24"/>
        </w:rPr>
      </w:pPr>
      <w:r>
        <w:rPr>
          <w:rFonts w:hint="eastAsia" w:ascii="宋体" w:hAnsi="宋体" w:cs="宋体"/>
          <w:b/>
          <w:bCs/>
          <w:color w:val="000000"/>
          <w:kern w:val="0"/>
          <w:sz w:val="24"/>
        </w:rPr>
        <w:t>四、财政拨款收入支出决算总体情况说明</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2021年财政拨款收入 378.41万元，较上年增加180.02 万元，增长 47.57 %，主</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sz w:val="24"/>
        </w:rPr>
      </w:pPr>
      <w:r>
        <w:rPr>
          <w:rFonts w:hint="eastAsia" w:ascii="宋体" w:hAnsi="宋体" w:cs="宋体"/>
          <w:sz w:val="24"/>
        </w:rPr>
        <w:t>要原因是：人员工资标准调整人员经费增加及农业项目资金增加。</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2021年本单位财政拨款支出383.41 万元，较上年增加190.02万元，增长 49.56 %，主要原因是：人员工资标准调整人员经费增加及农业项目资金支出增加。</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mc:AlternateContent>
          <mc:Choice Requires="wps">
            <w:drawing>
              <wp:anchor distT="0" distB="0" distL="114300" distR="114300" simplePos="0" relativeHeight="251659264" behindDoc="1" locked="0" layoutInCell="1" allowOverlap="1">
                <wp:simplePos x="0" y="0"/>
                <wp:positionH relativeFrom="column">
                  <wp:posOffset>-144780</wp:posOffset>
                </wp:positionH>
                <wp:positionV relativeFrom="paragraph">
                  <wp:posOffset>56515</wp:posOffset>
                </wp:positionV>
                <wp:extent cx="5991225" cy="2781935"/>
                <wp:effectExtent l="4445" t="5080" r="5080" b="13335"/>
                <wp:wrapNone/>
                <wp:docPr id="5"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5991225" cy="2781935"/>
                        </a:xfrm>
                        <a:prstGeom prst="rect">
                          <a:avLst/>
                        </a:prstGeom>
                        <a:solidFill>
                          <a:srgbClr val="FFFFFF"/>
                        </a:solidFill>
                        <a:ln w="9525">
                          <a:solidFill>
                            <a:srgbClr val="000000"/>
                          </a:solidFill>
                          <a:miter lim="800000"/>
                        </a:ln>
                        <a:effectLst/>
                      </wps:spPr>
                      <wps:txbx>
                        <w:txbxContent>
                          <w:p/>
                          <w:p/>
                          <w:p/>
                          <w:p/>
                          <w:p/>
                          <w:p/>
                          <w:p/>
                          <w:p/>
                          <w:p/>
                          <w:p/>
                          <w:p/>
                          <w:p/>
                          <w:p>
                            <w:pPr>
                              <w:widowControl/>
                              <w:jc w:val="center"/>
                              <w:rPr>
                                <w:rFonts w:ascii="宋体" w:hAnsi="宋体"/>
                                <w:sz w:val="24"/>
                              </w:rPr>
                            </w:pPr>
                            <w:r>
                              <w:rPr>
                                <w:rFonts w:hint="eastAsia" w:ascii="宋体" w:hAnsi="宋体"/>
                                <w:sz w:val="24"/>
                              </w:rPr>
                              <w:t>2021年度汉中市南郑区水产工作站财政拨款收入支出情况（单位：万元）</w:t>
                            </w:r>
                          </w:p>
                          <w:p/>
                        </w:txbxContent>
                      </wps:txbx>
                      <wps:bodyPr rot="0" vert="horz" wrap="square" lIns="91440" tIns="45720" rIns="91440" bIns="45720" anchor="t" anchorCtr="0" upright="1">
                        <a:noAutofit/>
                      </wps:bodyPr>
                    </wps:wsp>
                  </a:graphicData>
                </a:graphic>
              </wp:anchor>
            </w:drawing>
          </mc:Choice>
          <mc:Fallback>
            <w:pict>
              <v:shape id="文本框 16" o:spid="_x0000_s1026" o:spt="202" type="#_x0000_t202" style="position:absolute;left:0pt;margin-left:-11.4pt;margin-top:4.45pt;height:219.05pt;width:471.75pt;z-index:-251657216;mso-width-relative:page;mso-height-relative:page;" fillcolor="#FFFFFF" filled="t" stroked="t" coordsize="21600,21600" o:gfxdata="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Q1+mNkAAAAJAQAADwAAAAAAAAAB&#10;ACAAAAAiAAAAZHJzL2Rvd25yZXYueG1sUEsBAhQAFAAAAAgAh07iQENju9VIAgAAlwQAAA4AAAAA&#10;AAAAAQAgAAAAKAEAAGRycy9lMm9Eb2MueG1sUEsFBgAAAAAGAAYAWQEAAOIFAAAAAA==&#10;">
                <v:fill on="t" focussize="0,0"/>
                <v:stroke color="#000000" miterlimit="8" joinstyle="miter"/>
                <v:imagedata o:title=""/>
                <o:lock v:ext="edit" aspectratio="f"/>
                <v:textbox>
                  <w:txbxContent>
                    <w:p/>
                    <w:p/>
                    <w:p/>
                    <w:p/>
                    <w:p/>
                    <w:p/>
                    <w:p/>
                    <w:p/>
                    <w:p/>
                    <w:p/>
                    <w:p/>
                    <w:p/>
                    <w:p>
                      <w:pPr>
                        <w:widowControl/>
                        <w:jc w:val="center"/>
                        <w:rPr>
                          <w:rFonts w:ascii="宋体" w:hAnsi="宋体"/>
                          <w:sz w:val="24"/>
                        </w:rPr>
                      </w:pPr>
                      <w:r>
                        <w:rPr>
                          <w:rFonts w:hint="eastAsia" w:ascii="宋体" w:hAnsi="宋体"/>
                          <w:sz w:val="24"/>
                        </w:rPr>
                        <w:t>2021年度汉中市南郑区水产工作站财政拨款收入支出情况（单位：万元）</w:t>
                      </w:r>
                    </w:p>
                    <w:p/>
                  </w:txbxContent>
                </v:textbox>
              </v:shape>
            </w:pict>
          </mc:Fallback>
        </mc:AlternateContent>
      </w:r>
      <w:r>
        <w:rPr>
          <w:rFonts w:ascii="仿宋_GB2312" w:hAnsi="仿宋" w:eastAsia="仿宋_GB2312"/>
          <w:sz w:val="32"/>
          <w:szCs w:val="32"/>
        </w:rPr>
        <w:pict>
          <v:shape id="Object 17" o:spid="_x0000_s2065" o:spt="75" type="#_x0000_t75" style="position:absolute;left:0pt;margin-left:52.25pt;margin-top:22.5pt;height:172.1pt;width:397.55pt;z-index:251662336;mso-width-relative:page;mso-height-relative:page;" o:ole="t" filled="f" o:preferrelative="t" stroked="f" coordsize="21600,21600">
            <v:path/>
            <v:fill on="f" focussize="0,0"/>
            <v:stroke on="f"/>
            <v:imagedata r:id="rId33" o:title=""/>
            <o:lock v:ext="edit" aspectratio="f"/>
          </v:shape>
          <o:OLEObject Type="Embed" ProgID="Excel.Sheet.8" ShapeID="Object 17" DrawAspect="Content" ObjectID="_1468075737" r:id="rId32">
            <o:LockedField>false</o:LockedField>
          </o:OLEObject>
        </w:pict>
      </w:r>
    </w:p>
    <w:p>
      <w:pPr>
        <w:widowControl/>
        <w:ind w:firstLine="640" w:firstLineChars="200"/>
        <w:jc w:val="left"/>
        <w:rPr>
          <w:rFonts w:ascii="仿宋_GB2312" w:hAnsi="仿宋" w:eastAsia="仿宋_GB2312"/>
          <w:sz w:val="32"/>
          <w:szCs w:val="32"/>
        </w:rPr>
      </w:pPr>
    </w:p>
    <w:p>
      <w:pPr>
        <w:widowControl/>
        <w:ind w:firstLine="640" w:firstLineChars="200"/>
        <w:jc w:val="left"/>
        <w:rPr>
          <w:rFonts w:ascii="仿宋_GB2312" w:hAnsi="仿宋" w:eastAsia="仿宋_GB2312"/>
          <w:sz w:val="32"/>
          <w:szCs w:val="32"/>
        </w:rPr>
      </w:pPr>
    </w:p>
    <w:p>
      <w:pPr>
        <w:widowControl/>
        <w:ind w:firstLine="640" w:firstLineChars="200"/>
        <w:jc w:val="center"/>
        <w:rPr>
          <w:rFonts w:ascii="仿宋_GB2312" w:hAnsi="仿宋" w:eastAsia="仿宋_GB2312"/>
          <w:sz w:val="32"/>
          <w:szCs w:val="32"/>
        </w:rPr>
      </w:pPr>
    </w:p>
    <w:p>
      <w:pPr>
        <w:widowControl/>
        <w:ind w:firstLine="640" w:firstLineChars="200"/>
        <w:jc w:val="left"/>
        <w:rPr>
          <w:rFonts w:ascii="仿宋_GB2312" w:hAnsi="仿宋" w:eastAsia="仿宋_GB2312"/>
          <w:sz w:val="32"/>
          <w:szCs w:val="32"/>
        </w:rPr>
      </w:pPr>
    </w:p>
    <w:p>
      <w:pPr>
        <w:widowControl/>
        <w:ind w:firstLine="640" w:firstLineChars="200"/>
        <w:jc w:val="left"/>
        <w:rPr>
          <w:rFonts w:ascii="仿宋_GB2312" w:hAnsi="仿宋" w:eastAsia="仿宋_GB2312"/>
          <w:sz w:val="32"/>
          <w:szCs w:val="32"/>
        </w:rPr>
      </w:pPr>
    </w:p>
    <w:p>
      <w:pPr>
        <w:widowControl/>
        <w:ind w:firstLine="640" w:firstLineChars="200"/>
        <w:jc w:val="center"/>
        <w:rPr>
          <w:rFonts w:ascii="仿宋_GB2312" w:hAnsi="仿宋" w:eastAsia="仿宋_GB2312"/>
          <w:sz w:val="32"/>
          <w:szCs w:val="32"/>
        </w:rPr>
      </w:pPr>
    </w:p>
    <w:p>
      <w:pPr>
        <w:widowControl/>
        <w:ind w:firstLine="640" w:firstLineChars="200"/>
        <w:jc w:val="left"/>
        <w:rPr>
          <w:rFonts w:ascii="仿宋_GB2312" w:hAnsi="仿宋" w:eastAsia="仿宋_GB2312"/>
          <w:sz w:val="32"/>
          <w:szCs w:val="32"/>
        </w:rPr>
      </w:pP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ascii="宋体" w:hAnsi="宋体" w:cs="宋体"/>
          <w:b/>
          <w:bCs/>
          <w:color w:val="000000"/>
          <w:kern w:val="0"/>
          <w:sz w:val="24"/>
        </w:rPr>
      </w:pPr>
      <w:r>
        <w:rPr>
          <w:rFonts w:hint="eastAsia" w:ascii="宋体" w:hAnsi="宋体" w:cs="宋体"/>
          <w:b/>
          <w:bCs/>
          <w:color w:val="000000"/>
          <w:kern w:val="0"/>
          <w:sz w:val="24"/>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color w:val="000000"/>
          <w:kern w:val="0"/>
          <w:sz w:val="24"/>
        </w:rPr>
        <w:t>本年度财政拨款支出预算</w:t>
      </w:r>
      <w:r>
        <w:rPr>
          <w:rFonts w:hint="eastAsia" w:ascii="宋体" w:hAnsi="宋体" w:cs="宋体"/>
          <w:sz w:val="24"/>
        </w:rPr>
        <w:t>383.41</w:t>
      </w:r>
      <w:r>
        <w:rPr>
          <w:rFonts w:hint="eastAsia" w:ascii="宋体" w:hAnsi="宋体" w:cs="宋体"/>
          <w:color w:val="000000"/>
          <w:kern w:val="0"/>
          <w:sz w:val="24"/>
        </w:rPr>
        <w:t>万元，支出决算</w:t>
      </w:r>
      <w:r>
        <w:rPr>
          <w:rFonts w:hint="eastAsia" w:ascii="宋体" w:hAnsi="宋体" w:cs="宋体"/>
          <w:sz w:val="24"/>
        </w:rPr>
        <w:t xml:space="preserve">383.41 </w:t>
      </w:r>
      <w:r>
        <w:rPr>
          <w:rFonts w:hint="eastAsia" w:ascii="宋体" w:hAnsi="宋体" w:cs="宋体"/>
          <w:color w:val="000000"/>
          <w:kern w:val="0"/>
          <w:sz w:val="24"/>
        </w:rPr>
        <w:t>万元，完成预算的</w:t>
      </w:r>
      <w:r>
        <w:rPr>
          <w:rFonts w:hint="eastAsia" w:ascii="宋体" w:hAnsi="宋体" w:cs="宋体"/>
          <w:sz w:val="24"/>
        </w:rPr>
        <w:t xml:space="preserve"> 100 </w:t>
      </w:r>
      <w:r>
        <w:rPr>
          <w:rFonts w:hint="eastAsia" w:ascii="宋体" w:hAnsi="宋体" w:cs="宋体"/>
          <w:color w:val="000000"/>
          <w:kern w:val="0"/>
          <w:sz w:val="24"/>
        </w:rPr>
        <w:t>%，占本年支出合计的</w:t>
      </w:r>
      <w:r>
        <w:rPr>
          <w:rFonts w:hint="eastAsia" w:ascii="宋体" w:hAnsi="宋体" w:cs="宋体"/>
          <w:sz w:val="24"/>
        </w:rPr>
        <w:t xml:space="preserve"> 100 </w:t>
      </w:r>
      <w:r>
        <w:rPr>
          <w:rFonts w:hint="eastAsia" w:ascii="宋体" w:hAnsi="宋体" w:cs="宋体"/>
          <w:color w:val="000000"/>
          <w:kern w:val="0"/>
          <w:sz w:val="24"/>
        </w:rPr>
        <w:t>%。与上年相比，财政拨款支出增加</w:t>
      </w:r>
      <w:r>
        <w:rPr>
          <w:rFonts w:hint="eastAsia" w:ascii="宋体" w:hAnsi="宋体" w:cs="宋体"/>
          <w:sz w:val="24"/>
        </w:rPr>
        <w:t>190.02</w:t>
      </w:r>
      <w:r>
        <w:rPr>
          <w:rFonts w:hint="eastAsia" w:ascii="宋体" w:hAnsi="宋体" w:cs="宋体"/>
          <w:color w:val="000000"/>
          <w:kern w:val="0"/>
          <w:sz w:val="24"/>
        </w:rPr>
        <w:t>万元，增长</w:t>
      </w:r>
      <w:r>
        <w:rPr>
          <w:rFonts w:hint="eastAsia" w:ascii="宋体" w:hAnsi="宋体" w:cs="宋体"/>
          <w:sz w:val="24"/>
        </w:rPr>
        <w:t xml:space="preserve">49.56 </w:t>
      </w:r>
      <w:r>
        <w:rPr>
          <w:rFonts w:hint="eastAsia" w:ascii="宋体" w:hAnsi="宋体" w:cs="宋体"/>
          <w:color w:val="000000"/>
          <w:kern w:val="0"/>
          <w:sz w:val="24"/>
        </w:rPr>
        <w:t>%，主要原因是：</w:t>
      </w:r>
      <w:r>
        <w:rPr>
          <w:rFonts w:hint="eastAsia" w:ascii="宋体" w:hAnsi="宋体" w:cs="宋体"/>
          <w:sz w:val="24"/>
        </w:rPr>
        <w:t>人员工资标准调整人员经费增加及农业项目资金支出增加。</w:t>
      </w:r>
    </w:p>
    <w:p>
      <w:pPr>
        <w:widowControl/>
        <w:spacing w:line="560" w:lineRule="exact"/>
        <w:ind w:firstLine="643" w:firstLineChars="200"/>
        <w:jc w:val="left"/>
        <w:rPr>
          <w:rFonts w:ascii="仿宋_GB2312" w:hAnsi="仿宋" w:eastAsia="仿宋_GB2312"/>
          <w:sz w:val="32"/>
          <w:szCs w:val="32"/>
        </w:rPr>
      </w:pPr>
      <w:r>
        <w:rPr>
          <w:rFonts w:ascii="楷体_GB2312" w:hAnsi="宋体" w:eastAsia="楷体_GB2312"/>
          <w:b/>
          <w:color w:val="000000"/>
          <w:kern w:val="0"/>
          <w:sz w:val="32"/>
          <w:szCs w:val="32"/>
        </w:rPr>
        <w:pict>
          <v:shape id="Object 25" o:spid="_x0000_s2067" o:spt="75" type="#_x0000_t75" style="position:absolute;left:0pt;margin-left:76.25pt;margin-top:16.7pt;height:170.45pt;width:315.45pt;z-index:251663360;mso-width-relative:page;mso-height-relative:page;" o:ole="t" filled="f" o:preferrelative="t" stroked="f" coordsize="21600,21600" o:gfxdata="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">
            <v:path/>
            <v:fill on="f" focussize="0,0"/>
            <v:stroke on="f" joinstyle="miter"/>
            <v:imagedata r:id="rId35" o:title=""/>
            <o:lock v:ext="edit" aspectratio="f"/>
          </v:shape>
          <o:OLEObject Type="Embed" ProgID="Excel.Sheet.8" ShapeID="Object 25" DrawAspect="Content" ObjectID="_1468075738" r:id="rId34">
            <o:LockedField>false</o:LockedField>
          </o:OLEObject>
        </w:pict>
      </w:r>
      <w:r>
        <w:rPr>
          <w:sz w:val="32"/>
        </w:rPr>
        <mc:AlternateContent>
          <mc:Choice Requires="wps">
            <w:drawing>
              <wp:anchor distT="0" distB="0" distL="114300" distR="114300" simplePos="0" relativeHeight="251660288" behindDoc="0" locked="0" layoutInCell="1" allowOverlap="1">
                <wp:simplePos x="0" y="0"/>
                <wp:positionH relativeFrom="column">
                  <wp:posOffset>106680</wp:posOffset>
                </wp:positionH>
                <wp:positionV relativeFrom="paragraph">
                  <wp:posOffset>15240</wp:posOffset>
                </wp:positionV>
                <wp:extent cx="5485130" cy="2771775"/>
                <wp:effectExtent l="6350" t="6350" r="13970" b="22225"/>
                <wp:wrapNone/>
                <wp:docPr id="4"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5485130" cy="2771775"/>
                        </a:xfrm>
                        <a:prstGeom prst="rect">
                          <a:avLst/>
                        </a:prstGeom>
                        <a:noFill/>
                        <a:ln w="12700">
                          <a:solidFill>
                            <a:srgbClr val="000000"/>
                          </a:solidFill>
                          <a:miter lim="800000"/>
                        </a:ln>
                        <a:effectLst/>
                      </wps:spPr>
                      <wps:txbx>
                        <w:txbxContent>
                          <w:p/>
                          <w:p>
                            <w:pPr>
                              <w:pStyle w:val="2"/>
                            </w:pPr>
                          </w:p>
                          <w:p/>
                          <w:p>
                            <w:pPr>
                              <w:pStyle w:val="2"/>
                            </w:pPr>
                          </w:p>
                          <w:p/>
                          <w:p>
                            <w:pPr>
                              <w:pStyle w:val="2"/>
                            </w:pPr>
                          </w:p>
                          <w:p/>
                          <w:p>
                            <w:pPr>
                              <w:pStyle w:val="2"/>
                            </w:pPr>
                          </w:p>
                          <w:p>
                            <w:pPr>
                              <w:pStyle w:val="2"/>
                            </w:pPr>
                          </w:p>
                          <w:p/>
                          <w:p>
                            <w:pPr>
                              <w:widowControl/>
                              <w:ind w:firstLine="720" w:firstLineChars="300"/>
                              <w:rPr>
                                <w:rFonts w:ascii="楷体_GB2312" w:hAnsi="宋体" w:eastAsia="楷体_GB2312"/>
                                <w:b/>
                                <w:color w:val="000000"/>
                                <w:kern w:val="0"/>
                                <w:sz w:val="32"/>
                                <w:szCs w:val="32"/>
                              </w:rPr>
                            </w:pPr>
                            <w:r>
                              <w:rPr>
                                <w:rFonts w:hint="eastAsia" w:ascii="宋体" w:hAnsi="宋体" w:cs="宋体"/>
                                <w:color w:val="000000"/>
                                <w:kern w:val="0"/>
                                <w:sz w:val="24"/>
                              </w:rPr>
                              <w:t>2021年度汉中市南郑区农业农村局财政拨款支出情况（单位：万元）</w:t>
                            </w:r>
                          </w:p>
                          <w:p/>
                          <w:p/>
                          <w:p/>
                          <w:p>
                            <w:pPr>
                              <w:pStyle w:val="2"/>
                            </w:pPr>
                          </w:p>
                          <w:p/>
                          <w:p>
                            <w:pPr>
                              <w:pStyle w:val="2"/>
                            </w:pPr>
                          </w:p>
                          <w:p/>
                          <w:p>
                            <w:pPr>
                              <w:pStyle w:val="2"/>
                            </w:pPr>
                          </w:p>
                          <w:p/>
                          <w:p>
                            <w:pPr>
                              <w:pStyle w:val="2"/>
                            </w:pPr>
                          </w:p>
                          <w:p/>
                          <w:p>
                            <w:pPr>
                              <w:pStyle w:val="2"/>
                            </w:pPr>
                          </w:p>
                          <w:p>
                            <w:pPr>
                              <w:pStyle w:val="2"/>
                            </w:pPr>
                          </w:p>
                          <w:p/>
                          <w:p>
                            <w:pPr>
                              <w:pStyle w:val="2"/>
                            </w:pPr>
                          </w:p>
                          <w:p>
                            <w:pPr>
                              <w:pStyle w:val="2"/>
                            </w:pPr>
                          </w:p>
                          <w:p/>
                          <w:p>
                            <w:pPr>
                              <w:pStyle w:val="2"/>
                            </w:pPr>
                          </w:p>
                          <w:p>
                            <w:pPr>
                              <w:pStyle w:val="2"/>
                            </w:pPr>
                          </w:p>
                          <w:p/>
                          <w:p>
                            <w:pPr>
                              <w:pStyle w:val="2"/>
                            </w:pPr>
                          </w:p>
                          <w:p/>
                          <w:p>
                            <w:pPr>
                              <w:pStyle w:val="2"/>
                            </w:pPr>
                          </w:p>
                          <w:p/>
                          <w:p/>
                          <w:p>
                            <w:pPr>
                              <w:pStyle w:val="2"/>
                            </w:pPr>
                          </w:p>
                          <w:p/>
                        </w:txbxContent>
                      </wps:txbx>
                      <wps:bodyPr rot="0" vert="horz" wrap="square" lIns="91440" tIns="45720" rIns="91440" bIns="45720" anchor="t" anchorCtr="0" upright="1">
                        <a:noAutofit/>
                      </wps:bodyPr>
                    </wps:wsp>
                  </a:graphicData>
                </a:graphic>
              </wp:anchor>
            </w:drawing>
          </mc:Choice>
          <mc:Fallback>
            <w:pict>
              <v:shape id="文本框 25" o:spid="_x0000_s1026" o:spt="202" type="#_x0000_t202" style="position:absolute;left:0pt;margin-left:8.4pt;margin-top:1.2pt;height:218.25pt;width:431.9pt;z-index:251660288;mso-width-relative:page;mso-height-relative:page;" filled="f" stroked="t" coordsize="21600,21600" o:gfxdata="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Bjx1DNUAAAAIAQAADwAAAAAAAAABACAAAAAi&#10;AAAAZHJzL2Rvd25yZXYueG1sUEsBAhQAFAAAAAgAh07iQCETsjxGAgAAbwQAAA4AAAAAAAAAAQAg&#10;AAAAJAEAAGRycy9lMm9Eb2MueG1sUEsFBgAAAAAGAAYAWQEAANwFAAAAAA==&#10;">
                <v:fill on="f" focussize="0,0"/>
                <v:stroke weight="1pt" color="#000000" miterlimit="8" joinstyle="miter"/>
                <v:imagedata o:title=""/>
                <o:lock v:ext="edit" aspectratio="f"/>
                <v:textbox>
                  <w:txbxContent>
                    <w:p/>
                    <w:p>
                      <w:pPr>
                        <w:pStyle w:val="2"/>
                      </w:pPr>
                    </w:p>
                    <w:p/>
                    <w:p>
                      <w:pPr>
                        <w:pStyle w:val="2"/>
                      </w:pPr>
                    </w:p>
                    <w:p/>
                    <w:p>
                      <w:pPr>
                        <w:pStyle w:val="2"/>
                      </w:pPr>
                    </w:p>
                    <w:p/>
                    <w:p>
                      <w:pPr>
                        <w:pStyle w:val="2"/>
                      </w:pPr>
                    </w:p>
                    <w:p>
                      <w:pPr>
                        <w:pStyle w:val="2"/>
                      </w:pPr>
                    </w:p>
                    <w:p/>
                    <w:p>
                      <w:pPr>
                        <w:widowControl/>
                        <w:ind w:firstLine="720" w:firstLineChars="300"/>
                        <w:rPr>
                          <w:rFonts w:ascii="楷体_GB2312" w:hAnsi="宋体" w:eastAsia="楷体_GB2312"/>
                          <w:b/>
                          <w:color w:val="000000"/>
                          <w:kern w:val="0"/>
                          <w:sz w:val="32"/>
                          <w:szCs w:val="32"/>
                        </w:rPr>
                      </w:pPr>
                      <w:r>
                        <w:rPr>
                          <w:rFonts w:hint="eastAsia" w:ascii="宋体" w:hAnsi="宋体" w:cs="宋体"/>
                          <w:color w:val="000000"/>
                          <w:kern w:val="0"/>
                          <w:sz w:val="24"/>
                        </w:rPr>
                        <w:t>2021年度汉中市南郑区农业农村局财政拨款支出情况（单位：万元）</w:t>
                      </w:r>
                    </w:p>
                    <w:p/>
                    <w:p/>
                    <w:p/>
                    <w:p>
                      <w:pPr>
                        <w:pStyle w:val="2"/>
                      </w:pPr>
                    </w:p>
                    <w:p/>
                    <w:p>
                      <w:pPr>
                        <w:pStyle w:val="2"/>
                      </w:pPr>
                    </w:p>
                    <w:p/>
                    <w:p>
                      <w:pPr>
                        <w:pStyle w:val="2"/>
                      </w:pPr>
                    </w:p>
                    <w:p/>
                    <w:p>
                      <w:pPr>
                        <w:pStyle w:val="2"/>
                      </w:pPr>
                    </w:p>
                    <w:p/>
                    <w:p>
                      <w:pPr>
                        <w:pStyle w:val="2"/>
                      </w:pPr>
                    </w:p>
                    <w:p>
                      <w:pPr>
                        <w:pStyle w:val="2"/>
                      </w:pPr>
                    </w:p>
                    <w:p/>
                    <w:p>
                      <w:pPr>
                        <w:pStyle w:val="2"/>
                      </w:pPr>
                    </w:p>
                    <w:p>
                      <w:pPr>
                        <w:pStyle w:val="2"/>
                      </w:pPr>
                    </w:p>
                    <w:p/>
                    <w:p>
                      <w:pPr>
                        <w:pStyle w:val="2"/>
                      </w:pPr>
                    </w:p>
                    <w:p>
                      <w:pPr>
                        <w:pStyle w:val="2"/>
                      </w:pPr>
                    </w:p>
                    <w:p/>
                    <w:p>
                      <w:pPr>
                        <w:pStyle w:val="2"/>
                      </w:pPr>
                    </w:p>
                    <w:p/>
                    <w:p>
                      <w:pPr>
                        <w:pStyle w:val="2"/>
                      </w:pPr>
                    </w:p>
                    <w:p/>
                    <w:p/>
                    <w:p>
                      <w:pPr>
                        <w:pStyle w:val="2"/>
                      </w:pPr>
                    </w:p>
                    <w:p/>
                  </w:txbxContent>
                </v:textbox>
              </v:shape>
            </w:pict>
          </mc:Fallback>
        </mc:AlternateContent>
      </w:r>
    </w:p>
    <w:p>
      <w:pPr>
        <w:widowControl/>
        <w:spacing w:line="560" w:lineRule="exact"/>
        <w:ind w:firstLine="640" w:firstLineChars="200"/>
        <w:jc w:val="left"/>
        <w:rPr>
          <w:rFonts w:ascii="仿宋_GB2312" w:hAnsi="仿宋" w:eastAsia="仿宋_GB2312"/>
          <w:sz w:val="32"/>
          <w:szCs w:val="32"/>
        </w:rPr>
      </w:pPr>
    </w:p>
    <w:p>
      <w:pPr>
        <w:widowControl/>
        <w:spacing w:line="560" w:lineRule="exact"/>
        <w:ind w:firstLine="640" w:firstLineChars="200"/>
        <w:jc w:val="left"/>
        <w:rPr>
          <w:rFonts w:ascii="仿宋_GB2312" w:hAnsi="仿宋" w:eastAsia="仿宋_GB2312"/>
          <w:sz w:val="32"/>
          <w:szCs w:val="32"/>
        </w:rPr>
      </w:pPr>
    </w:p>
    <w:p>
      <w:pPr>
        <w:widowControl/>
        <w:spacing w:line="560" w:lineRule="exact"/>
        <w:ind w:firstLine="640" w:firstLineChars="200"/>
        <w:jc w:val="left"/>
        <w:rPr>
          <w:rFonts w:ascii="仿宋_GB2312" w:hAnsi="仿宋" w:eastAsia="仿宋_GB2312"/>
          <w:sz w:val="32"/>
          <w:szCs w:val="32"/>
        </w:rPr>
      </w:pPr>
    </w:p>
    <w:p>
      <w:pPr>
        <w:widowControl/>
        <w:spacing w:line="560" w:lineRule="exact"/>
        <w:ind w:firstLine="640" w:firstLineChars="200"/>
        <w:jc w:val="left"/>
        <w:rPr>
          <w:rFonts w:ascii="仿宋_GB2312" w:hAnsi="仿宋" w:eastAsia="仿宋_GB2312"/>
          <w:sz w:val="32"/>
          <w:szCs w:val="32"/>
        </w:rPr>
      </w:pPr>
    </w:p>
    <w:p>
      <w:pPr>
        <w:widowControl/>
        <w:jc w:val="center"/>
        <w:rPr>
          <w:rFonts w:ascii="宋体" w:hAnsi="宋体" w:cs="宋体"/>
          <w:color w:val="000000"/>
          <w:kern w:val="0"/>
          <w:sz w:val="24"/>
        </w:rPr>
      </w:pPr>
    </w:p>
    <w:p>
      <w:pPr>
        <w:widowControl/>
        <w:jc w:val="center"/>
        <w:rPr>
          <w:rFonts w:ascii="宋体" w:hAnsi="宋体" w:cs="宋体"/>
          <w:color w:val="000000"/>
          <w:kern w:val="0"/>
          <w:sz w:val="24"/>
        </w:rPr>
      </w:pPr>
    </w:p>
    <w:p>
      <w:pPr>
        <w:widowControl/>
        <w:jc w:val="center"/>
        <w:rPr>
          <w:rFonts w:ascii="宋体" w:hAnsi="宋体" w:cs="宋体"/>
          <w:color w:val="000000"/>
          <w:kern w:val="0"/>
          <w:sz w:val="24"/>
        </w:rPr>
      </w:pPr>
    </w:p>
    <w:p>
      <w:pPr>
        <w:widowControl/>
        <w:spacing w:line="360" w:lineRule="auto"/>
        <w:ind w:firstLine="480" w:firstLineChars="200"/>
        <w:jc w:val="left"/>
        <w:rPr>
          <w:rFonts w:ascii="宋体" w:hAnsi="宋体" w:cs="宋体"/>
          <w:color w:val="000000"/>
          <w:kern w:val="0"/>
          <w:sz w:val="24"/>
        </w:rPr>
      </w:pPr>
    </w:p>
    <w:p>
      <w:pPr>
        <w:pStyle w:val="2"/>
      </w:pP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ascii="宋体" w:hAnsi="宋体" w:cs="宋体"/>
          <w:b/>
          <w:bCs/>
          <w:sz w:val="24"/>
        </w:rPr>
      </w:pPr>
      <w:r>
        <w:rPr>
          <w:rFonts w:hint="eastAsia" w:ascii="宋体" w:hAnsi="宋体" w:cs="宋体"/>
          <w:b/>
          <w:bCs/>
          <w:color w:val="000000"/>
          <w:kern w:val="0"/>
          <w:sz w:val="24"/>
        </w:rPr>
        <w:t>按照政府功能分类科目，其中：</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ascii="宋体" w:hAnsi="宋体" w:cs="宋体"/>
          <w:b/>
          <w:color w:val="000000"/>
          <w:kern w:val="0"/>
          <w:sz w:val="24"/>
        </w:rPr>
      </w:pPr>
      <w:r>
        <w:rPr>
          <w:rFonts w:hint="eastAsia" w:ascii="宋体" w:hAnsi="宋体" w:cs="宋体"/>
          <w:b/>
          <w:color w:val="000000"/>
          <w:kern w:val="0"/>
          <w:sz w:val="24"/>
        </w:rPr>
        <w:t>1.科学技术支出（类）技术研究与开发（款）其他技术研究与开发支出（项）。</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kern w:val="0"/>
          <w:sz w:val="24"/>
        </w:rPr>
      </w:pPr>
      <w:r>
        <w:rPr>
          <w:rFonts w:hint="eastAsia" w:ascii="宋体" w:hAnsi="宋体" w:cs="宋体"/>
          <w:color w:val="000000"/>
          <w:kern w:val="0"/>
          <w:sz w:val="24"/>
        </w:rPr>
        <w:t>预算</w:t>
      </w:r>
      <w:r>
        <w:rPr>
          <w:rFonts w:hint="eastAsia" w:ascii="宋体" w:hAnsi="宋体" w:cs="宋体"/>
          <w:sz w:val="24"/>
        </w:rPr>
        <w:t xml:space="preserve"> 5</w:t>
      </w:r>
      <w:r>
        <w:rPr>
          <w:rFonts w:hint="eastAsia" w:ascii="宋体" w:hAnsi="宋体" w:cs="宋体"/>
          <w:color w:val="000000"/>
          <w:kern w:val="0"/>
          <w:sz w:val="24"/>
        </w:rPr>
        <w:t>万元，支出决算</w:t>
      </w:r>
      <w:r>
        <w:rPr>
          <w:rFonts w:hint="eastAsia" w:ascii="宋体" w:hAnsi="宋体" w:cs="宋体"/>
          <w:sz w:val="24"/>
        </w:rPr>
        <w:t>5</w:t>
      </w:r>
      <w:r>
        <w:rPr>
          <w:rFonts w:hint="eastAsia" w:ascii="宋体" w:hAnsi="宋体" w:cs="宋体"/>
          <w:color w:val="000000"/>
          <w:kern w:val="0"/>
          <w:sz w:val="24"/>
        </w:rPr>
        <w:t>万元，完成预算的</w:t>
      </w:r>
      <w:r>
        <w:rPr>
          <w:rFonts w:hint="eastAsia" w:ascii="宋体" w:hAnsi="宋体" w:cs="宋体"/>
          <w:sz w:val="24"/>
        </w:rPr>
        <w:t xml:space="preserve"> 100 </w:t>
      </w:r>
      <w:r>
        <w:rPr>
          <w:rFonts w:hint="eastAsia" w:ascii="宋体" w:hAnsi="宋体" w:cs="宋体"/>
          <w:color w:val="000000"/>
          <w:kern w:val="0"/>
          <w:sz w:val="24"/>
        </w:rPr>
        <w:t>%。决算数与预算数持平，主要原因是严格执行预算。</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ascii="宋体" w:hAnsi="宋体" w:cs="宋体"/>
          <w:b/>
          <w:color w:val="000000"/>
          <w:kern w:val="0"/>
          <w:sz w:val="24"/>
        </w:rPr>
      </w:pPr>
      <w:r>
        <w:rPr>
          <w:rFonts w:hint="eastAsia" w:ascii="宋体" w:hAnsi="宋体" w:cs="宋体"/>
          <w:b/>
          <w:color w:val="000000"/>
          <w:kern w:val="0"/>
          <w:sz w:val="24"/>
        </w:rPr>
        <w:t>2.农林水支出（类）农业农村（款）事业运行（项）。</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kern w:val="0"/>
          <w:sz w:val="24"/>
        </w:rPr>
      </w:pPr>
      <w:r>
        <w:rPr>
          <w:rFonts w:hint="eastAsia" w:ascii="宋体" w:hAnsi="宋体" w:cs="宋体"/>
          <w:color w:val="000000"/>
          <w:kern w:val="0"/>
          <w:sz w:val="24"/>
        </w:rPr>
        <w:t>预算</w:t>
      </w:r>
      <w:r>
        <w:rPr>
          <w:rFonts w:hint="eastAsia" w:ascii="宋体" w:hAnsi="宋体" w:cs="宋体"/>
          <w:sz w:val="24"/>
        </w:rPr>
        <w:t xml:space="preserve"> 172.81</w:t>
      </w:r>
      <w:r>
        <w:rPr>
          <w:rFonts w:hint="eastAsia" w:ascii="宋体" w:hAnsi="宋体" w:cs="宋体"/>
          <w:color w:val="000000"/>
          <w:kern w:val="0"/>
          <w:sz w:val="24"/>
        </w:rPr>
        <w:t>万元，支出决算</w:t>
      </w:r>
      <w:r>
        <w:rPr>
          <w:rFonts w:hint="eastAsia" w:ascii="宋体" w:hAnsi="宋体" w:cs="宋体"/>
          <w:sz w:val="24"/>
        </w:rPr>
        <w:t xml:space="preserve"> 172.81 </w:t>
      </w:r>
      <w:r>
        <w:rPr>
          <w:rFonts w:hint="eastAsia" w:ascii="宋体" w:hAnsi="宋体" w:cs="宋体"/>
          <w:color w:val="000000"/>
          <w:kern w:val="0"/>
          <w:sz w:val="24"/>
        </w:rPr>
        <w:t>万元，完成预算的</w:t>
      </w:r>
      <w:r>
        <w:rPr>
          <w:rFonts w:hint="eastAsia" w:ascii="宋体" w:hAnsi="宋体" w:cs="宋体"/>
          <w:sz w:val="24"/>
        </w:rPr>
        <w:t xml:space="preserve"> 100 </w:t>
      </w:r>
      <w:r>
        <w:rPr>
          <w:rFonts w:hint="eastAsia" w:ascii="宋体" w:hAnsi="宋体" w:cs="宋体"/>
          <w:color w:val="000000"/>
          <w:kern w:val="0"/>
          <w:sz w:val="24"/>
        </w:rPr>
        <w:t>%。决算数与预算数持平，主要原因是严格执行预算。</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ascii="宋体" w:hAnsi="宋体" w:cs="宋体"/>
          <w:b/>
          <w:color w:val="000000"/>
          <w:kern w:val="0"/>
          <w:sz w:val="24"/>
        </w:rPr>
      </w:pPr>
      <w:r>
        <w:rPr>
          <w:rFonts w:hint="eastAsia" w:ascii="宋体" w:hAnsi="宋体" w:cs="宋体"/>
          <w:b/>
          <w:color w:val="000000"/>
          <w:kern w:val="0"/>
          <w:sz w:val="24"/>
        </w:rPr>
        <w:t>3.农林水支出（类）农业农村（款）农业生产发展（项）。</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kern w:val="0"/>
          <w:sz w:val="24"/>
        </w:rPr>
      </w:pPr>
      <w:r>
        <w:rPr>
          <w:rFonts w:hint="eastAsia" w:ascii="宋体" w:hAnsi="宋体" w:cs="宋体"/>
          <w:color w:val="000000"/>
          <w:kern w:val="0"/>
          <w:sz w:val="24"/>
        </w:rPr>
        <w:t>预算</w:t>
      </w:r>
      <w:r>
        <w:rPr>
          <w:rFonts w:hint="eastAsia" w:ascii="宋体" w:hAnsi="宋体" w:cs="宋体"/>
          <w:sz w:val="24"/>
        </w:rPr>
        <w:t xml:space="preserve"> 200.6 </w:t>
      </w:r>
      <w:r>
        <w:rPr>
          <w:rFonts w:hint="eastAsia" w:ascii="宋体" w:hAnsi="宋体" w:cs="宋体"/>
          <w:color w:val="000000"/>
          <w:kern w:val="0"/>
          <w:sz w:val="24"/>
        </w:rPr>
        <w:t>万元，支出决算</w:t>
      </w:r>
      <w:r>
        <w:rPr>
          <w:rFonts w:hint="eastAsia" w:ascii="宋体" w:hAnsi="宋体" w:cs="宋体"/>
          <w:sz w:val="24"/>
        </w:rPr>
        <w:t xml:space="preserve"> 200.6</w:t>
      </w:r>
      <w:r>
        <w:rPr>
          <w:rFonts w:hint="eastAsia" w:ascii="宋体" w:hAnsi="宋体" w:cs="宋体"/>
          <w:color w:val="000000"/>
          <w:kern w:val="0"/>
          <w:sz w:val="24"/>
        </w:rPr>
        <w:t>万元，完成预算的</w:t>
      </w:r>
      <w:r>
        <w:rPr>
          <w:rFonts w:hint="eastAsia" w:ascii="宋体" w:hAnsi="宋体" w:cs="宋体"/>
          <w:sz w:val="24"/>
        </w:rPr>
        <w:t xml:space="preserve"> 100 </w:t>
      </w:r>
      <w:r>
        <w:rPr>
          <w:rFonts w:hint="eastAsia" w:ascii="宋体" w:hAnsi="宋体" w:cs="宋体"/>
          <w:color w:val="000000"/>
          <w:kern w:val="0"/>
          <w:sz w:val="24"/>
        </w:rPr>
        <w:t>%。决算数与预算数持平，主要原因是严格执行预算。</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ascii="宋体" w:hAnsi="宋体" w:cs="宋体"/>
          <w:b/>
          <w:color w:val="000000"/>
          <w:kern w:val="0"/>
          <w:sz w:val="24"/>
        </w:rPr>
      </w:pPr>
      <w:r>
        <w:rPr>
          <w:rFonts w:hint="eastAsia" w:ascii="宋体" w:hAnsi="宋体" w:cs="宋体"/>
          <w:b/>
          <w:color w:val="000000"/>
          <w:kern w:val="0"/>
          <w:sz w:val="24"/>
        </w:rPr>
        <w:t>4.农林水支出（类）农业农村（款）农业资源保护修复与利用（项）。</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kern w:val="0"/>
          <w:sz w:val="24"/>
        </w:rPr>
      </w:pPr>
      <w:r>
        <w:rPr>
          <w:rFonts w:hint="eastAsia" w:ascii="宋体" w:hAnsi="宋体" w:cs="宋体"/>
          <w:color w:val="000000"/>
          <w:kern w:val="0"/>
          <w:sz w:val="24"/>
        </w:rPr>
        <w:t>预算</w:t>
      </w:r>
      <w:r>
        <w:rPr>
          <w:rFonts w:hint="eastAsia" w:ascii="宋体" w:hAnsi="宋体" w:cs="宋体"/>
          <w:sz w:val="24"/>
        </w:rPr>
        <w:t>5</w:t>
      </w:r>
      <w:r>
        <w:rPr>
          <w:rFonts w:hint="eastAsia" w:ascii="宋体" w:hAnsi="宋体" w:cs="宋体"/>
          <w:color w:val="000000"/>
          <w:kern w:val="0"/>
          <w:sz w:val="24"/>
        </w:rPr>
        <w:t>万元，支出决算</w:t>
      </w:r>
      <w:r>
        <w:rPr>
          <w:rFonts w:hint="eastAsia" w:ascii="宋体" w:hAnsi="宋体" w:cs="宋体"/>
          <w:sz w:val="24"/>
        </w:rPr>
        <w:t xml:space="preserve"> 5 </w:t>
      </w:r>
      <w:r>
        <w:rPr>
          <w:rFonts w:hint="eastAsia" w:ascii="宋体" w:hAnsi="宋体" w:cs="宋体"/>
          <w:color w:val="000000"/>
          <w:kern w:val="0"/>
          <w:sz w:val="24"/>
        </w:rPr>
        <w:t>万元，完成预算的</w:t>
      </w:r>
      <w:r>
        <w:rPr>
          <w:rFonts w:hint="eastAsia" w:ascii="宋体" w:hAnsi="宋体" w:cs="宋体"/>
          <w:sz w:val="24"/>
        </w:rPr>
        <w:t xml:space="preserve"> 100 </w:t>
      </w:r>
      <w:r>
        <w:rPr>
          <w:rFonts w:hint="eastAsia" w:ascii="宋体" w:hAnsi="宋体" w:cs="宋体"/>
          <w:color w:val="000000"/>
          <w:kern w:val="0"/>
          <w:sz w:val="24"/>
        </w:rPr>
        <w:t>%。决算数与预算数持平，主要原因是严格执行预算。</w:t>
      </w:r>
    </w:p>
    <w:p>
      <w:pPr>
        <w:keepNext w:val="0"/>
        <w:keepLines w:val="0"/>
        <w:pageBreakBefore w:val="0"/>
        <w:numPr>
          <w:ilvl w:val="0"/>
          <w:numId w:val="3"/>
        </w:numPr>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000000"/>
          <w:kern w:val="0"/>
          <w:sz w:val="24"/>
        </w:rPr>
      </w:pPr>
      <w:r>
        <w:rPr>
          <w:rFonts w:hint="eastAsia" w:ascii="宋体" w:hAnsi="宋体" w:cs="宋体"/>
          <w:b/>
          <w:bCs/>
          <w:color w:val="000000"/>
          <w:kern w:val="0"/>
          <w:sz w:val="24"/>
        </w:rPr>
        <w:t>一般公共预算财政拨款基本支出决算情况说明</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color w:val="000000"/>
          <w:kern w:val="0"/>
          <w:sz w:val="24"/>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en-US" w:eastAsia="zh-CN"/>
        </w:rPr>
        <w:t xml:space="preserve">  </w:t>
      </w:r>
      <w:r>
        <w:rPr>
          <w:rFonts w:hint="eastAsia" w:ascii="宋体" w:hAnsi="宋体" w:cs="宋体"/>
          <w:color w:val="000000"/>
          <w:kern w:val="0"/>
          <w:sz w:val="24"/>
        </w:rPr>
        <w:t>本年度一般公共预算财政拨款基本支出</w:t>
      </w:r>
      <w:r>
        <w:rPr>
          <w:rFonts w:hint="eastAsia" w:ascii="宋体" w:hAnsi="宋体" w:cs="宋体"/>
          <w:sz w:val="24"/>
        </w:rPr>
        <w:t>172.81</w:t>
      </w:r>
      <w:r>
        <w:rPr>
          <w:rFonts w:hint="eastAsia" w:ascii="宋体" w:hAnsi="宋体" w:cs="宋体"/>
          <w:color w:val="000000"/>
          <w:kern w:val="0"/>
          <w:sz w:val="24"/>
        </w:rPr>
        <w:t>万元，包括人员经费和公用经费。其</w:t>
      </w:r>
    </w:p>
    <w:p>
      <w:pPr>
        <w:pStyle w:val="2"/>
        <w:rPr>
          <w:rFonts w:hint="eastAsia"/>
        </w:rPr>
      </w:pPr>
      <w:r>
        <w:rPr>
          <w:rFonts w:hint="eastAsia" w:ascii="宋体" w:hAnsi="宋体" w:cs="宋体"/>
          <w:color w:val="000000"/>
          <w:kern w:val="0"/>
          <w:sz w:val="24"/>
          <w:lang w:eastAsia="zh-CN"/>
        </w:rPr>
        <w:t>中：</w:t>
      </w:r>
    </w:p>
    <w:p>
      <w:pPr>
        <w:pStyle w:val="2"/>
        <w:spacing w:line="360" w:lineRule="auto"/>
        <w:ind w:firstLine="482" w:firstLineChars="200"/>
      </w:pPr>
      <w:r>
        <w:rPr>
          <w:rFonts w:hint="eastAsia" w:ascii="宋体" w:hAnsi="宋体" w:cs="宋体"/>
          <w:b/>
          <w:bCs/>
          <w:color w:val="000000"/>
          <w:kern w:val="0"/>
          <w:sz w:val="24"/>
        </w:rPr>
        <w:t>（一）人员经费</w:t>
      </w:r>
      <w:r>
        <w:rPr>
          <w:rFonts w:ascii="宋体" w:hAnsi="宋体" w:cs="宋体"/>
          <w:b/>
          <w:bCs/>
          <w:sz w:val="24"/>
        </w:rPr>
        <w:t>165.29</w:t>
      </w:r>
      <w:r>
        <w:rPr>
          <w:rFonts w:hint="eastAsia" w:ascii="宋体" w:hAnsi="宋体" w:cs="宋体"/>
          <w:b/>
          <w:bCs/>
          <w:color w:val="000000"/>
          <w:kern w:val="0"/>
          <w:sz w:val="24"/>
        </w:rPr>
        <w:t>万元，</w:t>
      </w:r>
      <w:r>
        <w:rPr>
          <w:rFonts w:hint="eastAsia" w:ascii="宋体" w:hAnsi="宋体" w:cs="宋体"/>
          <w:color w:val="000000"/>
          <w:kern w:val="0"/>
          <w:sz w:val="24"/>
        </w:rPr>
        <w:t>主要包括：</w:t>
      </w:r>
      <w:r>
        <w:rPr>
          <w:rFonts w:hint="eastAsia" w:ascii="宋体" w:hAnsi="宋体" w:cs="宋体"/>
          <w:sz w:val="24"/>
        </w:rPr>
        <w:t>基本工资支出66.18万元、津贴补贴</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sz w:val="24"/>
        </w:rPr>
      </w:pPr>
      <w:r>
        <w:rPr>
          <w:rFonts w:hint="eastAsia" w:ascii="宋体" w:hAnsi="宋体" w:cs="宋体"/>
          <w:b/>
          <w:bCs/>
          <w:color w:val="000000"/>
          <w:kern w:val="0"/>
          <w:sz w:val="24"/>
        </w:rPr>
        <w:t xml:space="preserve">    </w:t>
      </w:r>
      <w:r>
        <w:rPr>
          <w:rFonts w:hint="eastAsia" w:ascii="宋体" w:hAnsi="宋体" w:cs="宋体"/>
          <w:sz w:val="24"/>
        </w:rPr>
        <w:t>支出19.73万元、奖金支出5.53万元、绩效工资支出42.58万元、机关事业单位基本养老保险缴费支出17.93万元、职工基本医疗保险缴费支出7.94万元、其他社会保障缴费0.95万元</w:t>
      </w:r>
      <w:r>
        <w:rPr>
          <w:rFonts w:hint="eastAsia" w:ascii="宋体" w:hAnsi="宋体" w:cs="宋体"/>
          <w:color w:val="000000"/>
          <w:kern w:val="0"/>
          <w:sz w:val="24"/>
        </w:rPr>
        <w:t>。</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ascii="宋体" w:hAnsi="宋体" w:cs="宋体"/>
          <w:color w:val="000000"/>
          <w:kern w:val="0"/>
          <w:sz w:val="24"/>
        </w:rPr>
      </w:pPr>
      <w:r>
        <w:rPr>
          <w:rFonts w:hint="eastAsia" w:ascii="宋体" w:hAnsi="宋体" w:cs="宋体"/>
          <w:b/>
          <w:bCs/>
          <w:color w:val="000000"/>
          <w:kern w:val="0"/>
          <w:sz w:val="24"/>
        </w:rPr>
        <w:t>（二）公用经费</w:t>
      </w:r>
      <w:r>
        <w:rPr>
          <w:rFonts w:hint="eastAsia" w:ascii="宋体" w:hAnsi="宋体" w:cs="宋体"/>
          <w:b/>
          <w:bCs/>
          <w:sz w:val="24"/>
        </w:rPr>
        <w:t>7.52</w:t>
      </w:r>
      <w:r>
        <w:rPr>
          <w:rFonts w:hint="eastAsia" w:ascii="宋体" w:hAnsi="宋体" w:cs="宋体"/>
          <w:b/>
          <w:bCs/>
          <w:color w:val="000000"/>
          <w:kern w:val="0"/>
          <w:sz w:val="24"/>
        </w:rPr>
        <w:t>万元，</w:t>
      </w:r>
      <w:r>
        <w:rPr>
          <w:rFonts w:hint="eastAsia" w:ascii="宋体" w:hAnsi="宋体" w:cs="宋体"/>
          <w:color w:val="000000"/>
          <w:kern w:val="0"/>
          <w:sz w:val="24"/>
        </w:rPr>
        <w:t>主要包括：</w:t>
      </w:r>
      <w:r>
        <w:rPr>
          <w:rFonts w:hint="eastAsia" w:ascii="宋体" w:hAnsi="宋体" w:cs="宋体"/>
          <w:sz w:val="24"/>
        </w:rPr>
        <w:t>办公费支出1.43万元、</w:t>
      </w:r>
      <w:r>
        <w:rPr>
          <w:rFonts w:hint="eastAsia" w:ascii="宋体" w:hAnsi="宋体" w:cs="宋体"/>
          <w:color w:val="000000"/>
          <w:kern w:val="0"/>
          <w:sz w:val="24"/>
        </w:rPr>
        <w:t>水费支出0.19万元、电费支出0.51万元、邮电费支出0.14万元、差旅费支出1.08万元、培训费支出0.07万元、公务接待费支出0.24万元、工会经费支出2.18万元、其他交通费用支出1.68万元。</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ascii="宋体" w:hAnsi="宋体" w:cs="宋体"/>
          <w:color w:val="000000"/>
          <w:kern w:val="0"/>
          <w:sz w:val="24"/>
        </w:rPr>
      </w:pPr>
      <w:r>
        <w:rPr>
          <w:rFonts w:hint="eastAsia" w:ascii="宋体" w:hAnsi="宋体" w:cs="宋体"/>
          <w:b/>
          <w:bCs/>
          <w:color w:val="000000"/>
          <w:kern w:val="0"/>
          <w:sz w:val="24"/>
        </w:rPr>
        <w:t>（三）对人和家庭的补助4.54万元，</w:t>
      </w:r>
      <w:r>
        <w:rPr>
          <w:rFonts w:hint="eastAsia" w:ascii="宋体" w:hAnsi="宋体" w:cs="宋体"/>
          <w:color w:val="000000"/>
          <w:kern w:val="0"/>
          <w:sz w:val="24"/>
        </w:rPr>
        <w:t>主要包括：抚恤金支出2.62万元、生活补助支出1.92万元。</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000000"/>
          <w:kern w:val="0"/>
          <w:sz w:val="24"/>
        </w:rPr>
      </w:pPr>
      <w:r>
        <w:rPr>
          <w:rFonts w:hint="eastAsia" w:ascii="宋体" w:hAnsi="宋体" w:cs="宋体"/>
          <w:b/>
          <w:bCs/>
          <w:color w:val="000000"/>
          <w:kern w:val="0"/>
          <w:sz w:val="24"/>
        </w:rPr>
        <w:t xml:space="preserve">七、一般公共预算财政拨款“三公”经费及会议费、培训费支出决算情况说明 </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ascii="宋体" w:hAnsi="宋体" w:cs="宋体"/>
          <w:b/>
          <w:bCs/>
          <w:color w:val="000000"/>
          <w:kern w:val="0"/>
          <w:sz w:val="24"/>
        </w:rPr>
      </w:pPr>
      <w:r>
        <w:rPr>
          <w:rFonts w:hint="eastAsia" w:ascii="宋体" w:hAnsi="宋体" w:cs="宋体"/>
          <w:b/>
          <w:bCs/>
          <w:color w:val="000000"/>
          <w:kern w:val="0"/>
          <w:sz w:val="24"/>
        </w:rPr>
        <w:t xml:space="preserve">（一）“三公”经费财政拨款支出决算情况说明。 </w:t>
      </w:r>
    </w:p>
    <w:p>
      <w:pPr>
        <w:pStyle w:val="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00000"/>
          <w:kern w:val="0"/>
          <w:sz w:val="24"/>
        </w:rPr>
      </w:pPr>
      <w:r>
        <w:rPr>
          <w:rFonts w:hint="eastAsia" w:ascii="宋体" w:hAnsi="宋体" w:cs="宋体"/>
          <w:color w:val="000000"/>
          <w:kern w:val="0"/>
          <w:sz w:val="24"/>
        </w:rPr>
        <w:t>本年度一般公共预算安排“三公”经费支出预算</w:t>
      </w:r>
      <w:r>
        <w:rPr>
          <w:rFonts w:hint="eastAsia" w:ascii="宋体" w:hAnsi="宋体" w:cs="宋体"/>
          <w:sz w:val="24"/>
        </w:rPr>
        <w:t xml:space="preserve"> 0.24</w:t>
      </w:r>
      <w:r>
        <w:rPr>
          <w:rFonts w:hint="eastAsia" w:ascii="宋体" w:hAnsi="宋体" w:cs="宋体"/>
          <w:color w:val="000000"/>
          <w:kern w:val="0"/>
          <w:sz w:val="24"/>
        </w:rPr>
        <w:t>万元，支出决算</w:t>
      </w:r>
      <w:r>
        <w:rPr>
          <w:rFonts w:hint="eastAsia" w:ascii="宋体" w:hAnsi="宋体" w:cs="宋体"/>
          <w:sz w:val="24"/>
        </w:rPr>
        <w:t xml:space="preserve"> 0.24 </w:t>
      </w:r>
      <w:r>
        <w:rPr>
          <w:rFonts w:hint="eastAsia" w:ascii="宋体" w:hAnsi="宋体" w:cs="宋体"/>
          <w:color w:val="000000"/>
          <w:kern w:val="0"/>
          <w:sz w:val="24"/>
        </w:rPr>
        <w:t>万</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sz w:val="24"/>
        </w:rPr>
      </w:pPr>
      <w:r>
        <w:rPr>
          <w:rFonts w:hint="eastAsia" w:ascii="宋体" w:hAnsi="宋体" w:cs="宋体"/>
          <w:color w:val="000000"/>
          <w:kern w:val="0"/>
          <w:sz w:val="24"/>
        </w:rPr>
        <w:t>元，完成预算的</w:t>
      </w:r>
      <w:r>
        <w:rPr>
          <w:rFonts w:hint="eastAsia" w:ascii="宋体" w:hAnsi="宋体" w:cs="宋体"/>
          <w:sz w:val="24"/>
        </w:rPr>
        <w:t xml:space="preserve">100 </w:t>
      </w:r>
      <w:r>
        <w:rPr>
          <w:rFonts w:hint="eastAsia" w:ascii="宋体" w:hAnsi="宋体" w:cs="宋体"/>
          <w:color w:val="000000"/>
          <w:kern w:val="0"/>
          <w:sz w:val="24"/>
        </w:rPr>
        <w:t>%。</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b/>
          <w:bCs/>
          <w:sz w:val="24"/>
        </w:rPr>
      </w:pPr>
      <w:r>
        <w:rPr>
          <w:rFonts w:hint="eastAsia" w:ascii="宋体" w:hAnsi="宋体" w:cs="宋体"/>
          <w:b/>
          <w:bCs/>
          <w:sz w:val="24"/>
        </w:rPr>
        <w:t xml:space="preserve">    1.因公出国（境）支出情况</w:t>
      </w:r>
      <w:r>
        <w:rPr>
          <w:rFonts w:hint="eastAsia" w:ascii="宋体" w:hAnsi="宋体" w:cs="宋体"/>
          <w:b/>
          <w:bCs/>
          <w:color w:val="000000"/>
          <w:kern w:val="0"/>
          <w:sz w:val="24"/>
        </w:rPr>
        <w:t>说明</w:t>
      </w:r>
      <w:r>
        <w:rPr>
          <w:rFonts w:hint="eastAsia" w:ascii="宋体" w:hAnsi="宋体" w:cs="宋体"/>
          <w:b/>
          <w:bCs/>
          <w:sz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iCs/>
          <w:sz w:val="24"/>
        </w:rPr>
      </w:pPr>
      <w:r>
        <w:rPr>
          <w:rFonts w:hint="eastAsia" w:ascii="宋体" w:hAnsi="宋体" w:cs="宋体"/>
          <w:iCs/>
          <w:color w:val="000000"/>
          <w:kern w:val="0"/>
          <w:sz w:val="24"/>
        </w:rPr>
        <w:t>本年度无一般公共预算因公出国（境）预算安排。</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b/>
          <w:bCs/>
          <w:sz w:val="24"/>
        </w:rPr>
      </w:pPr>
      <w:r>
        <w:rPr>
          <w:rFonts w:hint="eastAsia" w:ascii="宋体" w:hAnsi="宋体" w:cs="宋体"/>
          <w:b/>
          <w:bCs/>
          <w:sz w:val="24"/>
        </w:rPr>
        <w:t>2.公务用车购置费用支出情况</w:t>
      </w:r>
      <w:r>
        <w:rPr>
          <w:rFonts w:hint="eastAsia" w:ascii="宋体" w:hAnsi="宋体" w:cs="宋体"/>
          <w:b/>
          <w:bCs/>
          <w:color w:val="000000"/>
          <w:kern w:val="0"/>
          <w:sz w:val="24"/>
        </w:rPr>
        <w:t>说明</w:t>
      </w:r>
      <w:r>
        <w:rPr>
          <w:rFonts w:hint="eastAsia" w:ascii="宋体" w:hAnsi="宋体" w:cs="宋体"/>
          <w:b/>
          <w:bCs/>
          <w:sz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本年度一般公共预算安排为本单位购置公务用车 0 辆，</w:t>
      </w:r>
      <w:r>
        <w:rPr>
          <w:rFonts w:hint="eastAsia" w:ascii="宋体" w:hAnsi="宋体" w:cs="宋体"/>
          <w:color w:val="000000"/>
          <w:kern w:val="0"/>
          <w:sz w:val="24"/>
        </w:rPr>
        <w:t>预算</w:t>
      </w:r>
      <w:r>
        <w:rPr>
          <w:rFonts w:hint="eastAsia" w:ascii="宋体" w:hAnsi="宋体" w:cs="宋体"/>
          <w:sz w:val="24"/>
        </w:rPr>
        <w:t xml:space="preserve"> 0 </w:t>
      </w:r>
      <w:r>
        <w:rPr>
          <w:rFonts w:hint="eastAsia" w:ascii="宋体" w:hAnsi="宋体" w:cs="宋体"/>
          <w:color w:val="000000"/>
          <w:kern w:val="0"/>
          <w:sz w:val="24"/>
        </w:rPr>
        <w:t>万元，支出决算</w:t>
      </w:r>
      <w:r>
        <w:rPr>
          <w:rFonts w:hint="eastAsia" w:ascii="宋体" w:hAnsi="宋体" w:cs="宋体"/>
          <w:sz w:val="24"/>
        </w:rPr>
        <w:t xml:space="preserve"> 0 </w:t>
      </w:r>
      <w:r>
        <w:rPr>
          <w:rFonts w:hint="eastAsia" w:ascii="宋体" w:hAnsi="宋体" w:cs="宋体"/>
          <w:color w:val="000000"/>
          <w:kern w:val="0"/>
          <w:sz w:val="24"/>
        </w:rPr>
        <w:t>万元，完成预算的</w:t>
      </w:r>
      <w:r>
        <w:rPr>
          <w:rFonts w:hint="eastAsia" w:ascii="宋体" w:hAnsi="宋体" w:cs="宋体"/>
          <w:sz w:val="24"/>
        </w:rPr>
        <w:t xml:space="preserve"> 0 </w:t>
      </w:r>
      <w:r>
        <w:rPr>
          <w:rFonts w:hint="eastAsia" w:ascii="宋体" w:hAnsi="宋体" w:cs="宋体"/>
          <w:color w:val="000000"/>
          <w:kern w:val="0"/>
          <w:sz w:val="24"/>
        </w:rPr>
        <w:t>%，决算数与预算数持平，主要原因是：未安排公务用车购置支出。</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b/>
          <w:bCs/>
          <w:sz w:val="24"/>
        </w:rPr>
      </w:pPr>
      <w:r>
        <w:rPr>
          <w:rFonts w:hint="eastAsia" w:ascii="宋体" w:hAnsi="宋体" w:cs="宋体"/>
          <w:b/>
          <w:bCs/>
          <w:sz w:val="24"/>
        </w:rPr>
        <w:t>3.公务用车运行维护费用支出情况</w:t>
      </w:r>
      <w:r>
        <w:rPr>
          <w:rFonts w:hint="eastAsia" w:ascii="宋体" w:hAnsi="宋体" w:cs="宋体"/>
          <w:b/>
          <w:bCs/>
          <w:color w:val="000000"/>
          <w:kern w:val="0"/>
          <w:sz w:val="24"/>
        </w:rPr>
        <w:t>说明</w:t>
      </w:r>
      <w:r>
        <w:rPr>
          <w:rFonts w:hint="eastAsia" w:ascii="宋体" w:hAnsi="宋体" w:cs="宋体"/>
          <w:b/>
          <w:bCs/>
          <w:sz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本年度一般公共预算安排公务用车运行维护</w:t>
      </w:r>
      <w:r>
        <w:rPr>
          <w:rFonts w:hint="eastAsia" w:ascii="宋体" w:hAnsi="宋体" w:cs="宋体"/>
          <w:color w:val="000000"/>
          <w:kern w:val="0"/>
          <w:sz w:val="24"/>
        </w:rPr>
        <w:t>预算</w:t>
      </w:r>
      <w:r>
        <w:rPr>
          <w:rFonts w:hint="eastAsia" w:ascii="宋体" w:hAnsi="宋体" w:cs="宋体"/>
          <w:sz w:val="24"/>
        </w:rPr>
        <w:t xml:space="preserve"> 0</w:t>
      </w:r>
      <w:r>
        <w:rPr>
          <w:rFonts w:hint="eastAsia" w:ascii="宋体" w:hAnsi="宋体" w:cs="宋体"/>
          <w:color w:val="000000"/>
          <w:kern w:val="0"/>
          <w:sz w:val="24"/>
        </w:rPr>
        <w:t>万元，支出决算</w:t>
      </w:r>
      <w:r>
        <w:rPr>
          <w:rFonts w:hint="eastAsia" w:ascii="宋体" w:hAnsi="宋体" w:cs="宋体"/>
          <w:sz w:val="24"/>
        </w:rPr>
        <w:t xml:space="preserve"> 0</w:t>
      </w:r>
      <w:r>
        <w:rPr>
          <w:rFonts w:hint="eastAsia" w:ascii="宋体" w:hAnsi="宋体" w:cs="宋体"/>
          <w:color w:val="000000"/>
          <w:kern w:val="0"/>
          <w:sz w:val="24"/>
        </w:rPr>
        <w:t>万元，完成预算的</w:t>
      </w:r>
      <w:r>
        <w:rPr>
          <w:rFonts w:hint="eastAsia" w:ascii="宋体" w:hAnsi="宋体" w:cs="宋体"/>
          <w:sz w:val="24"/>
        </w:rPr>
        <w:t xml:space="preserve">0 </w:t>
      </w:r>
      <w:r>
        <w:rPr>
          <w:rFonts w:hint="eastAsia" w:ascii="宋体" w:hAnsi="宋体" w:cs="宋体"/>
          <w:color w:val="000000"/>
          <w:kern w:val="0"/>
          <w:sz w:val="24"/>
        </w:rPr>
        <w:t>%，决算数与预算数持平，主要原因是：</w:t>
      </w:r>
      <w:r>
        <w:rPr>
          <w:rFonts w:hint="eastAsia" w:ascii="宋体" w:hAnsi="宋体" w:cs="宋体"/>
          <w:sz w:val="24"/>
        </w:rPr>
        <w:t>未安排公务用车运行维护费用支出。</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b/>
          <w:bCs/>
          <w:sz w:val="24"/>
        </w:rPr>
      </w:pPr>
      <w:r>
        <w:rPr>
          <w:rFonts w:hint="eastAsia" w:ascii="宋体" w:hAnsi="宋体" w:cs="宋体"/>
          <w:b/>
          <w:bCs/>
          <w:sz w:val="24"/>
        </w:rPr>
        <w:t>4.公务接待费支出情况</w:t>
      </w:r>
      <w:r>
        <w:rPr>
          <w:rFonts w:hint="eastAsia" w:ascii="宋体" w:hAnsi="宋体" w:cs="宋体"/>
          <w:b/>
          <w:bCs/>
          <w:color w:val="000000"/>
          <w:kern w:val="0"/>
          <w:sz w:val="24"/>
        </w:rPr>
        <w:t>说明</w:t>
      </w:r>
      <w:r>
        <w:rPr>
          <w:rFonts w:hint="eastAsia" w:ascii="宋体" w:hAnsi="宋体" w:cs="宋体"/>
          <w:b/>
          <w:bCs/>
          <w:sz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kern w:val="0"/>
          <w:sz w:val="24"/>
        </w:rPr>
      </w:pPr>
      <w:r>
        <w:rPr>
          <w:rFonts w:hint="eastAsia" w:ascii="宋体" w:hAnsi="宋体" w:cs="宋体"/>
          <w:sz w:val="24"/>
        </w:rPr>
        <w:t>本年度一般公共预算安排公务接待</w:t>
      </w:r>
      <w:r>
        <w:rPr>
          <w:rFonts w:hint="eastAsia" w:ascii="宋体" w:hAnsi="宋体" w:cs="宋体"/>
          <w:color w:val="000000"/>
          <w:kern w:val="0"/>
          <w:sz w:val="24"/>
        </w:rPr>
        <w:t>预算</w:t>
      </w:r>
      <w:r>
        <w:rPr>
          <w:rFonts w:hint="eastAsia" w:ascii="宋体" w:hAnsi="宋体" w:cs="宋体"/>
          <w:sz w:val="24"/>
        </w:rPr>
        <w:t xml:space="preserve"> 0.24 </w:t>
      </w:r>
      <w:r>
        <w:rPr>
          <w:rFonts w:hint="eastAsia" w:ascii="宋体" w:hAnsi="宋体" w:cs="宋体"/>
          <w:color w:val="000000"/>
          <w:kern w:val="0"/>
          <w:sz w:val="24"/>
        </w:rPr>
        <w:t>万元，支出决算</w:t>
      </w:r>
      <w:r>
        <w:rPr>
          <w:rFonts w:hint="eastAsia" w:ascii="宋体" w:hAnsi="宋体" w:cs="宋体"/>
          <w:sz w:val="24"/>
        </w:rPr>
        <w:t xml:space="preserve"> 0.24</w:t>
      </w:r>
      <w:r>
        <w:rPr>
          <w:rFonts w:hint="eastAsia" w:ascii="宋体" w:hAnsi="宋体" w:cs="宋体"/>
          <w:color w:val="000000"/>
          <w:kern w:val="0"/>
          <w:sz w:val="24"/>
        </w:rPr>
        <w:t>万元，完成预算的</w:t>
      </w:r>
      <w:r>
        <w:rPr>
          <w:rFonts w:hint="eastAsia" w:ascii="宋体" w:hAnsi="宋体" w:cs="宋体"/>
          <w:sz w:val="24"/>
        </w:rPr>
        <w:t xml:space="preserve"> 100 </w:t>
      </w:r>
      <w:r>
        <w:rPr>
          <w:rFonts w:hint="eastAsia" w:ascii="宋体" w:hAnsi="宋体" w:cs="宋体"/>
          <w:color w:val="000000"/>
          <w:kern w:val="0"/>
          <w:sz w:val="24"/>
        </w:rPr>
        <w:t>%，决算数与预算数持平。其中：</w:t>
      </w:r>
      <w:r>
        <w:rPr>
          <w:rFonts w:hint="eastAsia" w:ascii="宋体" w:hAnsi="宋体" w:cs="宋体"/>
          <w:b/>
          <w:bCs/>
          <w:color w:val="000000"/>
          <w:kern w:val="0"/>
          <w:sz w:val="24"/>
        </w:rPr>
        <w:t>国内公务接待</w:t>
      </w:r>
      <w:r>
        <w:rPr>
          <w:rFonts w:hint="eastAsia" w:ascii="宋体" w:hAnsi="宋体" w:cs="宋体"/>
          <w:color w:val="000000"/>
          <w:kern w:val="0"/>
          <w:sz w:val="24"/>
        </w:rPr>
        <w:t>支出</w:t>
      </w:r>
      <w:r>
        <w:rPr>
          <w:rFonts w:hint="eastAsia" w:ascii="宋体" w:hAnsi="宋体" w:cs="宋体"/>
          <w:sz w:val="24"/>
        </w:rPr>
        <w:t xml:space="preserve"> 0.</w:t>
      </w:r>
      <w:r>
        <w:rPr>
          <w:rFonts w:hint="eastAsia" w:ascii="宋体" w:hAnsi="宋体" w:cs="宋体"/>
          <w:sz w:val="24"/>
          <w:lang w:val="en-US" w:eastAsia="zh-CN"/>
        </w:rPr>
        <w:t>24</w:t>
      </w:r>
      <w:r>
        <w:rPr>
          <w:rFonts w:hint="eastAsia" w:ascii="宋体" w:hAnsi="宋体" w:cs="宋体"/>
          <w:sz w:val="24"/>
        </w:rPr>
        <w:t xml:space="preserve"> </w:t>
      </w:r>
      <w:r>
        <w:rPr>
          <w:rFonts w:hint="eastAsia" w:ascii="宋体" w:hAnsi="宋体" w:cs="宋体"/>
          <w:color w:val="000000"/>
          <w:kern w:val="0"/>
          <w:sz w:val="24"/>
        </w:rPr>
        <w:t>万元。主要是</w:t>
      </w:r>
      <w:r>
        <w:rPr>
          <w:rFonts w:hint="eastAsia" w:ascii="宋体" w:hAnsi="宋体" w:eastAsia="宋体" w:cs="宋体"/>
          <w:i w:val="0"/>
          <w:iCs w:val="0"/>
          <w:color w:val="000000"/>
          <w:kern w:val="0"/>
          <w:sz w:val="24"/>
          <w:szCs w:val="24"/>
          <w:u w:val="none"/>
          <w:lang w:eastAsia="zh-CN"/>
        </w:rPr>
        <w:t>主要是主要是本</w:t>
      </w:r>
      <w:r>
        <w:rPr>
          <w:rFonts w:hint="eastAsia" w:ascii="宋体" w:hAnsi="宋体" w:eastAsia="宋体" w:cs="宋体"/>
          <w:i w:val="0"/>
          <w:iCs w:val="0"/>
          <w:color w:val="000000"/>
          <w:kern w:val="0"/>
          <w:sz w:val="24"/>
          <w:szCs w:val="24"/>
          <w:u w:val="none"/>
          <w:lang w:val="en-US" w:eastAsia="zh-CN"/>
        </w:rPr>
        <w:t>单位与相关单位交流工作、接受有</w:t>
      </w:r>
      <w:r>
        <w:rPr>
          <w:rFonts w:hint="eastAsia" w:ascii="宋体" w:hAnsi="宋体" w:cs="宋体"/>
          <w:i w:val="0"/>
          <w:iCs w:val="0"/>
          <w:color w:val="000000"/>
          <w:kern w:val="0"/>
          <w:sz w:val="24"/>
          <w:szCs w:val="24"/>
          <w:u w:val="none"/>
          <w:lang w:val="en-US" w:eastAsia="zh-CN"/>
        </w:rPr>
        <w:t>上级业务</w:t>
      </w:r>
      <w:r>
        <w:rPr>
          <w:rFonts w:hint="eastAsia" w:ascii="宋体" w:hAnsi="宋体" w:eastAsia="宋体" w:cs="宋体"/>
          <w:i w:val="0"/>
          <w:iCs w:val="0"/>
          <w:color w:val="000000"/>
          <w:kern w:val="0"/>
          <w:sz w:val="24"/>
          <w:szCs w:val="24"/>
          <w:u w:val="none"/>
          <w:lang w:val="en-US" w:eastAsia="zh-CN"/>
        </w:rPr>
        <w:t>门工作检查指导发生的接待支出。</w:t>
      </w:r>
      <w:r>
        <w:rPr>
          <w:rFonts w:hint="eastAsia" w:ascii="宋体" w:hAnsi="宋体" w:eastAsia="宋体" w:cs="宋体"/>
          <w:i w:val="0"/>
          <w:iCs w:val="0"/>
          <w:sz w:val="24"/>
          <w:szCs w:val="24"/>
          <w:u w:val="none"/>
          <w:lang w:val="en-US" w:eastAsia="zh-CN"/>
        </w:rPr>
        <w:t>共接待国内来访团组</w:t>
      </w:r>
      <w:r>
        <w:rPr>
          <w:rFonts w:hint="eastAsia" w:ascii="宋体" w:hAnsi="宋体" w:cs="宋体"/>
          <w:i w:val="0"/>
          <w:iCs w:val="0"/>
          <w:sz w:val="24"/>
          <w:szCs w:val="24"/>
          <w:u w:val="none"/>
          <w:lang w:val="en-US" w:eastAsia="zh-CN"/>
        </w:rPr>
        <w:t>8</w:t>
      </w:r>
      <w:r>
        <w:rPr>
          <w:rFonts w:hint="eastAsia" w:ascii="宋体" w:hAnsi="宋体" w:eastAsia="宋体" w:cs="宋体"/>
          <w:i w:val="0"/>
          <w:iCs w:val="0"/>
          <w:sz w:val="24"/>
          <w:szCs w:val="24"/>
          <w:u w:val="none"/>
          <w:lang w:eastAsia="zh-CN"/>
        </w:rPr>
        <w:t>个，来宾</w:t>
      </w:r>
      <w:r>
        <w:rPr>
          <w:rFonts w:hint="eastAsia" w:ascii="宋体" w:hAnsi="宋体" w:cs="宋体"/>
          <w:i w:val="0"/>
          <w:iCs w:val="0"/>
          <w:sz w:val="24"/>
          <w:szCs w:val="24"/>
          <w:u w:val="none"/>
          <w:lang w:val="en-US" w:eastAsia="zh-CN"/>
        </w:rPr>
        <w:t>100</w:t>
      </w:r>
      <w:r>
        <w:rPr>
          <w:rFonts w:hint="eastAsia" w:ascii="宋体" w:hAnsi="宋体" w:eastAsia="宋体" w:cs="宋体"/>
          <w:i w:val="0"/>
          <w:iCs w:val="0"/>
          <w:sz w:val="24"/>
          <w:szCs w:val="24"/>
          <w:u w:val="none"/>
          <w:lang w:eastAsia="zh-CN"/>
        </w:rPr>
        <w:t>人次。</w:t>
      </w:r>
      <w:r>
        <w:rPr>
          <w:rFonts w:hint="eastAsia" w:ascii="宋体" w:hAnsi="宋体" w:eastAsia="宋体" w:cs="宋体"/>
          <w:i w:val="0"/>
          <w:iCs w:val="0"/>
          <w:color w:val="000000"/>
          <w:kern w:val="0"/>
          <w:sz w:val="24"/>
          <w:szCs w:val="24"/>
          <w:u w:val="none"/>
          <w:lang w:val="en-US" w:eastAsia="zh-CN"/>
        </w:rPr>
        <w:t xml:space="preserve">               </w:t>
      </w:r>
      <w:r>
        <w:rPr>
          <w:rFonts w:hint="eastAsia" w:ascii="宋体" w:hAnsi="宋体" w:cs="宋体"/>
          <w:i w:val="0"/>
          <w:iCs w:val="0"/>
          <w:color w:val="000000"/>
          <w:kern w:val="0"/>
          <w:sz w:val="24"/>
          <w:szCs w:val="24"/>
          <w:u w:val="none"/>
          <w:lang w:val="en-US" w:eastAsia="zh-CN"/>
        </w:rPr>
        <w:t xml:space="preserve">                         </w:t>
      </w:r>
      <w:r>
        <w:rPr>
          <w:rFonts w:hint="eastAsia" w:ascii="宋体" w:hAnsi="宋体" w:cs="宋体"/>
          <w:color w:val="000000"/>
          <w:kern w:val="0"/>
          <w:sz w:val="24"/>
        </w:rPr>
        <w:t xml:space="preserve">                                                               </w:t>
      </w:r>
    </w:p>
    <w:p>
      <w:pPr>
        <w:keepNext w:val="0"/>
        <w:keepLines w:val="0"/>
        <w:pageBreakBefore w:val="0"/>
        <w:numPr>
          <w:ilvl w:val="0"/>
          <w:numId w:val="4"/>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000000"/>
          <w:kern w:val="0"/>
          <w:sz w:val="24"/>
        </w:rPr>
      </w:pPr>
      <w:r>
        <w:rPr>
          <w:rFonts w:hint="eastAsia" w:ascii="宋体" w:hAnsi="宋体" w:cs="宋体"/>
          <w:b/>
          <w:color w:val="000000"/>
          <w:kern w:val="0"/>
          <w:sz w:val="24"/>
        </w:rPr>
        <w:t>培训费支出情况说明。</w:t>
      </w:r>
    </w:p>
    <w:p>
      <w:pPr>
        <w:pStyle w:val="2"/>
        <w:numPr>
          <w:ilvl w:val="0"/>
          <w:numId w:val="0"/>
        </w:numPr>
        <w:spacing w:line="360" w:lineRule="auto"/>
        <w:ind w:firstLine="420"/>
        <w:rPr>
          <w:rFonts w:hint="eastAsia" w:ascii="宋体" w:hAnsi="宋体" w:cs="宋体"/>
          <w:color w:val="000000"/>
          <w:kern w:val="0"/>
          <w:sz w:val="24"/>
        </w:rPr>
      </w:pPr>
      <w:r>
        <w:rPr>
          <w:rFonts w:hint="eastAsia" w:ascii="宋体" w:hAnsi="宋体" w:cs="宋体"/>
          <w:sz w:val="24"/>
        </w:rPr>
        <w:t>本年度一般公共预算安排培训费</w:t>
      </w:r>
      <w:r>
        <w:rPr>
          <w:rFonts w:hint="eastAsia" w:ascii="宋体" w:hAnsi="宋体" w:cs="宋体"/>
          <w:color w:val="000000"/>
          <w:kern w:val="0"/>
          <w:sz w:val="24"/>
        </w:rPr>
        <w:t>预算</w:t>
      </w:r>
      <w:r>
        <w:rPr>
          <w:rFonts w:hint="eastAsia" w:ascii="宋体" w:hAnsi="宋体" w:cs="宋体"/>
          <w:sz w:val="24"/>
        </w:rPr>
        <w:t xml:space="preserve"> 0 </w:t>
      </w:r>
      <w:r>
        <w:rPr>
          <w:rFonts w:hint="eastAsia" w:ascii="宋体" w:hAnsi="宋体" w:cs="宋体"/>
          <w:color w:val="000000"/>
          <w:kern w:val="0"/>
          <w:sz w:val="24"/>
        </w:rPr>
        <w:t>万元，支出决算0.07万元，完成预算的</w:t>
      </w:r>
      <w:r>
        <w:rPr>
          <w:rFonts w:hint="eastAsia" w:ascii="宋体" w:hAnsi="宋体" w:cs="宋体"/>
          <w:sz w:val="24"/>
        </w:rPr>
        <w:t xml:space="preserve"> 7</w:t>
      </w:r>
      <w:r>
        <w:rPr>
          <w:rFonts w:hint="eastAsia" w:ascii="宋体" w:hAnsi="宋体" w:cs="宋体"/>
          <w:color w:val="000000"/>
          <w:kern w:val="0"/>
          <w:sz w:val="24"/>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000000"/>
          <w:kern w:val="0"/>
          <w:sz w:val="24"/>
        </w:rPr>
      </w:pPr>
      <w:r>
        <w:rPr>
          <w:rFonts w:hint="eastAsia" w:ascii="宋体" w:hAnsi="宋体" w:cs="宋体"/>
          <w:color w:val="000000"/>
          <w:kern w:val="0"/>
          <w:sz w:val="24"/>
        </w:rPr>
        <w:t>决算数较预算数增加</w:t>
      </w:r>
      <w:r>
        <w:rPr>
          <w:rFonts w:hint="eastAsia" w:ascii="宋体" w:hAnsi="宋体" w:cs="宋体"/>
          <w:sz w:val="24"/>
        </w:rPr>
        <w:t xml:space="preserve"> 0.07 </w:t>
      </w:r>
      <w:r>
        <w:rPr>
          <w:rFonts w:hint="eastAsia" w:ascii="宋体" w:hAnsi="宋体" w:cs="宋体"/>
          <w:color w:val="000000"/>
          <w:kern w:val="0"/>
          <w:sz w:val="24"/>
        </w:rPr>
        <w:t>万元，主要原因是：单位职工按要求参加专业技术人员网络在线培训及相关业务培训。</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b/>
          <w:color w:val="000000"/>
          <w:kern w:val="0"/>
          <w:sz w:val="24"/>
        </w:rPr>
      </w:pPr>
      <w:r>
        <w:rPr>
          <w:rFonts w:hint="eastAsia" w:ascii="宋体" w:hAnsi="宋体" w:cs="宋体"/>
          <w:b/>
          <w:color w:val="000000"/>
          <w:kern w:val="0"/>
          <w:sz w:val="24"/>
        </w:rPr>
        <w:t>（三）会议费支出情况说明。</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kern w:val="0"/>
          <w:sz w:val="24"/>
        </w:rPr>
      </w:pPr>
      <w:r>
        <w:rPr>
          <w:rFonts w:hint="eastAsia" w:ascii="宋体" w:hAnsi="宋体" w:cs="宋体"/>
          <w:sz w:val="24"/>
        </w:rPr>
        <w:t>本年度一般公共预算安排会议费</w:t>
      </w:r>
      <w:r>
        <w:rPr>
          <w:rFonts w:hint="eastAsia" w:ascii="宋体" w:hAnsi="宋体" w:cs="宋体"/>
          <w:color w:val="000000"/>
          <w:kern w:val="0"/>
          <w:sz w:val="24"/>
        </w:rPr>
        <w:t>预算</w:t>
      </w:r>
      <w:r>
        <w:rPr>
          <w:rFonts w:hint="eastAsia" w:ascii="宋体" w:hAnsi="宋体" w:cs="宋体"/>
          <w:sz w:val="24"/>
        </w:rPr>
        <w:t xml:space="preserve"> 0 </w:t>
      </w:r>
      <w:r>
        <w:rPr>
          <w:rFonts w:hint="eastAsia" w:ascii="宋体" w:hAnsi="宋体" w:cs="宋体"/>
          <w:color w:val="000000"/>
          <w:kern w:val="0"/>
          <w:sz w:val="24"/>
        </w:rPr>
        <w:t>万元，支出决算</w:t>
      </w:r>
      <w:r>
        <w:rPr>
          <w:rFonts w:hint="eastAsia" w:ascii="宋体" w:hAnsi="宋体" w:cs="宋体"/>
          <w:sz w:val="24"/>
        </w:rPr>
        <w:t xml:space="preserve"> 0 </w:t>
      </w:r>
      <w:r>
        <w:rPr>
          <w:rFonts w:hint="eastAsia" w:ascii="宋体" w:hAnsi="宋体" w:cs="宋体"/>
          <w:color w:val="000000"/>
          <w:kern w:val="0"/>
          <w:sz w:val="24"/>
        </w:rPr>
        <w:t>万元，完成预算的</w:t>
      </w:r>
      <w:r>
        <w:rPr>
          <w:rFonts w:hint="eastAsia" w:ascii="宋体" w:hAnsi="宋体" w:cs="宋体"/>
          <w:sz w:val="24"/>
        </w:rPr>
        <w:t xml:space="preserve"> 0 </w:t>
      </w:r>
      <w:r>
        <w:rPr>
          <w:rFonts w:hint="eastAsia" w:ascii="宋体" w:hAnsi="宋体" w:cs="宋体"/>
          <w:color w:val="000000"/>
          <w:kern w:val="0"/>
          <w:sz w:val="24"/>
        </w:rPr>
        <w:t>%，决算数与预算数持平，主要原因是：压缩减少不必要的会议。</w:t>
      </w:r>
    </w:p>
    <w:p>
      <w:pPr>
        <w:keepNext w:val="0"/>
        <w:keepLines w:val="0"/>
        <w:pageBreakBefore w:val="0"/>
        <w:numPr>
          <w:ilvl w:val="0"/>
          <w:numId w:val="5"/>
        </w:numPr>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000000"/>
          <w:kern w:val="0"/>
          <w:sz w:val="24"/>
        </w:rPr>
      </w:pPr>
      <w:r>
        <w:rPr>
          <w:rFonts w:hint="eastAsia" w:ascii="宋体" w:hAnsi="宋体" w:cs="宋体"/>
          <w:b/>
          <w:bCs/>
          <w:color w:val="000000"/>
          <w:kern w:val="0"/>
          <w:sz w:val="24"/>
        </w:rPr>
        <w:t xml:space="preserve">政府性基金预算财政拨款收入支出情况说明 </w:t>
      </w:r>
    </w:p>
    <w:p>
      <w:pPr>
        <w:keepNext w:val="0"/>
        <w:keepLines w:val="0"/>
        <w:pageBreakBefore w:val="0"/>
        <w:kinsoku/>
        <w:wordWrap/>
        <w:overflowPunct/>
        <w:topLinePunct w:val="0"/>
        <w:autoSpaceDE/>
        <w:autoSpaceDN/>
        <w:bidi w:val="0"/>
        <w:adjustRightInd/>
        <w:snapToGrid/>
        <w:spacing w:line="360" w:lineRule="auto"/>
        <w:ind w:firstLine="640"/>
        <w:textAlignment w:val="auto"/>
        <w:rPr>
          <w:rFonts w:ascii="宋体" w:hAnsi="宋体" w:cs="宋体"/>
          <w:iCs/>
          <w:sz w:val="24"/>
        </w:rPr>
      </w:pPr>
      <w:r>
        <w:rPr>
          <w:rFonts w:hint="eastAsia" w:ascii="宋体" w:hAnsi="宋体" w:cs="宋体"/>
          <w:iCs/>
          <w:sz w:val="24"/>
        </w:rPr>
        <w:t>本单位无政府性基金预算财政拨款，并已公开空表。</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ascii="宋体" w:hAnsi="宋体" w:cs="宋体"/>
          <w:b/>
          <w:bCs/>
          <w:color w:val="000000"/>
          <w:kern w:val="0"/>
          <w:sz w:val="24"/>
        </w:rPr>
      </w:pPr>
      <w:r>
        <w:rPr>
          <w:rFonts w:hint="eastAsia" w:ascii="宋体" w:hAnsi="宋体" w:cs="宋体"/>
          <w:b/>
          <w:bCs/>
          <w:color w:val="000000"/>
          <w:kern w:val="0"/>
          <w:sz w:val="24"/>
        </w:rPr>
        <w:t>九、国有资本经营预算财政拨款支出决算情况说明</w:t>
      </w:r>
    </w:p>
    <w:p>
      <w:pPr>
        <w:keepNext w:val="0"/>
        <w:keepLines w:val="0"/>
        <w:pageBreakBefore w:val="0"/>
        <w:kinsoku/>
        <w:wordWrap/>
        <w:overflowPunct/>
        <w:topLinePunct w:val="0"/>
        <w:autoSpaceDE/>
        <w:autoSpaceDN/>
        <w:bidi w:val="0"/>
        <w:adjustRightInd/>
        <w:snapToGrid/>
        <w:spacing w:line="360" w:lineRule="auto"/>
        <w:ind w:firstLine="640"/>
        <w:textAlignment w:val="auto"/>
        <w:rPr>
          <w:rFonts w:ascii="宋体" w:hAnsi="宋体" w:cs="宋体"/>
          <w:iCs/>
          <w:color w:val="000000"/>
          <w:kern w:val="0"/>
          <w:sz w:val="24"/>
        </w:rPr>
      </w:pPr>
      <w:r>
        <w:rPr>
          <w:rFonts w:hint="eastAsia" w:ascii="宋体" w:hAnsi="宋体" w:cs="宋体"/>
          <w:iCs/>
          <w:sz w:val="24"/>
        </w:rPr>
        <w:t>本单位无国有资本经营预算财政拨款，并已公开空表。</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ascii="宋体" w:hAnsi="宋体" w:cs="宋体"/>
          <w:b/>
          <w:bCs/>
          <w:color w:val="000000"/>
          <w:kern w:val="0"/>
          <w:sz w:val="24"/>
        </w:rPr>
      </w:pPr>
      <w:r>
        <w:rPr>
          <w:rFonts w:hint="eastAsia" w:ascii="宋体" w:hAnsi="宋体" w:cs="宋体"/>
          <w:b/>
          <w:bCs/>
          <w:color w:val="000000"/>
          <w:kern w:val="0"/>
          <w:sz w:val="24"/>
        </w:rPr>
        <w:t>十、机关运行经费支出情况说明</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00000"/>
          <w:kern w:val="0"/>
          <w:sz w:val="24"/>
        </w:rPr>
      </w:pPr>
      <w:r>
        <w:rPr>
          <w:rFonts w:hint="eastAsia" w:ascii="宋体" w:hAnsi="宋体" w:cs="宋体"/>
          <w:color w:val="000000"/>
          <w:kern w:val="0"/>
          <w:sz w:val="24"/>
        </w:rPr>
        <w:t>本年度机关运行经费预算</w:t>
      </w:r>
      <w:r>
        <w:rPr>
          <w:rFonts w:hint="eastAsia" w:ascii="宋体" w:hAnsi="宋体" w:cs="宋体"/>
          <w:sz w:val="24"/>
        </w:rPr>
        <w:t xml:space="preserve"> 7.52 </w:t>
      </w:r>
      <w:r>
        <w:rPr>
          <w:rFonts w:hint="eastAsia" w:ascii="宋体" w:hAnsi="宋体" w:cs="宋体"/>
          <w:color w:val="000000"/>
          <w:kern w:val="0"/>
          <w:sz w:val="24"/>
        </w:rPr>
        <w:t>万元，支出决算</w:t>
      </w:r>
      <w:r>
        <w:rPr>
          <w:rFonts w:hint="eastAsia" w:ascii="宋体" w:hAnsi="宋体" w:cs="宋体"/>
          <w:sz w:val="24"/>
        </w:rPr>
        <w:t>7.52</w:t>
      </w:r>
      <w:r>
        <w:rPr>
          <w:rFonts w:hint="eastAsia" w:ascii="宋体" w:hAnsi="宋体" w:cs="宋体"/>
          <w:color w:val="000000"/>
          <w:kern w:val="0"/>
          <w:sz w:val="24"/>
        </w:rPr>
        <w:t>万元，完成预算的</w:t>
      </w:r>
      <w:r>
        <w:rPr>
          <w:rFonts w:hint="eastAsia" w:ascii="宋体" w:hAnsi="宋体" w:cs="宋体"/>
          <w:sz w:val="24"/>
        </w:rPr>
        <w:t xml:space="preserve">100 </w:t>
      </w:r>
      <w:r>
        <w:rPr>
          <w:rFonts w:hint="eastAsia" w:ascii="宋体" w:hAnsi="宋体" w:cs="宋体"/>
          <w:color w:val="000000"/>
          <w:kern w:val="0"/>
          <w:sz w:val="24"/>
        </w:rPr>
        <w:t>%。支出决算</w:t>
      </w:r>
      <w:r>
        <w:rPr>
          <w:rFonts w:hint="eastAsia" w:ascii="宋体" w:hAnsi="宋体" w:cs="宋体"/>
          <w:color w:val="000000"/>
          <w:kern w:val="0"/>
          <w:sz w:val="24"/>
          <w:lang w:eastAsia="zh-CN"/>
        </w:rPr>
        <w:t>与</w:t>
      </w:r>
      <w:r>
        <w:rPr>
          <w:rFonts w:hint="eastAsia" w:ascii="宋体" w:hAnsi="宋体" w:cs="宋体"/>
          <w:color w:val="000000"/>
          <w:kern w:val="0"/>
          <w:sz w:val="24"/>
        </w:rPr>
        <w:t>上年持平。</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ascii="宋体" w:hAnsi="宋体" w:cs="宋体"/>
          <w:b/>
          <w:bCs/>
          <w:color w:val="000000"/>
          <w:kern w:val="0"/>
          <w:sz w:val="24"/>
        </w:rPr>
      </w:pPr>
      <w:r>
        <w:rPr>
          <w:rFonts w:hint="eastAsia" w:ascii="宋体" w:hAnsi="宋体" w:cs="宋体"/>
          <w:b/>
          <w:bCs/>
          <w:color w:val="000000"/>
          <w:kern w:val="0"/>
          <w:sz w:val="24"/>
        </w:rPr>
        <w:t>十一、政府采购支出情况说明</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本单位2021年度无政府采购支出预算。</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ascii="宋体" w:hAnsi="宋体" w:cs="宋体"/>
          <w:b/>
          <w:bCs/>
          <w:color w:val="000000"/>
          <w:kern w:val="0"/>
          <w:sz w:val="24"/>
        </w:rPr>
      </w:pPr>
      <w:r>
        <w:rPr>
          <w:rFonts w:hint="eastAsia" w:ascii="宋体" w:hAnsi="宋体" w:cs="宋体"/>
          <w:b/>
          <w:bCs/>
          <w:color w:val="000000"/>
          <w:kern w:val="0"/>
          <w:sz w:val="24"/>
        </w:rPr>
        <w:t>十二、国有资产占用及购置情况说明</w:t>
      </w:r>
    </w:p>
    <w:p>
      <w:pPr>
        <w:keepNext w:val="0"/>
        <w:keepLines w:val="0"/>
        <w:pageBreakBefore w:val="0"/>
        <w:kinsoku/>
        <w:wordWrap/>
        <w:overflowPunct/>
        <w:topLinePunct w:val="0"/>
        <w:autoSpaceDE/>
        <w:autoSpaceDN/>
        <w:bidi w:val="0"/>
        <w:adjustRightInd/>
        <w:snapToGrid/>
        <w:spacing w:line="360" w:lineRule="auto"/>
        <w:ind w:firstLine="640"/>
        <w:textAlignment w:val="auto"/>
        <w:rPr>
          <w:rFonts w:ascii="宋体" w:hAnsi="宋体" w:cs="宋体"/>
          <w:sz w:val="24"/>
        </w:rPr>
      </w:pPr>
      <w:r>
        <w:rPr>
          <w:rFonts w:hint="eastAsia" w:ascii="宋体" w:hAnsi="宋体" w:cs="宋体"/>
          <w:sz w:val="24"/>
        </w:rPr>
        <w:t>截至2021年末，本单位共有车辆 1辆，其他用车 1 辆。单价50万元以上的通用设备 0 台（套）；单价100万元以上的专用设备 0 台（套）。2021年当年购置车辆 0 辆；购置单价50万元以上的通用设备 0 台（套）；购置单价100万元以上的专用设备 0 台（套）。</w:t>
      </w:r>
    </w:p>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bCs/>
          <w:sz w:val="24"/>
        </w:rPr>
      </w:pPr>
      <w:r>
        <w:rPr>
          <w:rFonts w:hint="eastAsia" w:ascii="宋体" w:hAnsi="宋体" w:cs="宋体"/>
          <w:b/>
          <w:bCs/>
          <w:color w:val="000000"/>
          <w:kern w:val="0"/>
          <w:sz w:val="24"/>
        </w:rPr>
        <w:t>第四部分 专业名词解释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rPr>
      </w:pPr>
      <w:r>
        <w:rPr>
          <w:rFonts w:hint="eastAsia" w:ascii="宋体" w:hAnsi="宋体" w:cs="宋体"/>
          <w:sz w:val="24"/>
        </w:rPr>
        <w:t>1.基本支出：指为保障机构正常运转、完成日常工作任务而发生的各项支出。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rPr>
      </w:pPr>
      <w:r>
        <w:rPr>
          <w:rFonts w:hint="eastAsia" w:ascii="宋体" w:hAnsi="宋体" w:cs="宋体"/>
          <w:sz w:val="24"/>
        </w:rPr>
        <w:t>2.项目支出：指单位为完成特定的行政工作任务或事业发展目标所发生的各项支出。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rPr>
      </w:pPr>
      <w:r>
        <w:rPr>
          <w:rFonts w:hint="eastAsia" w:ascii="宋体" w:hAnsi="宋体" w:cs="宋体"/>
          <w:sz w:val="24"/>
        </w:rPr>
        <w:t>3.“三公”经费：指部门使用一般公共预算财政拨款安排的因公出国（境）费、公务用车购置及运行费和公务接待费支出。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rPr>
      </w:pPr>
      <w:r>
        <w:rPr>
          <w:rFonts w:hint="eastAsia" w:ascii="宋体" w:hAnsi="宋体" w:cs="宋体"/>
          <w:sz w:val="24"/>
        </w:rPr>
        <w:t>4.财政拨款收入：指本级财政当年拨付的资金。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rPr>
      </w:pPr>
      <w:r>
        <w:rPr>
          <w:rFonts w:hint="eastAsia" w:ascii="宋体" w:hAnsi="宋体" w:cs="宋体"/>
          <w:sz w:val="24"/>
        </w:rPr>
        <w:t>5.公用经费：指为完成特定的行政工作任务或事业发展目标用于设备设施的维持性费用支出，以及直接用于公务活动的支出，具体包括公务费、业务费、修缮费、设备购置费、其他费用等。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rPr>
      </w:pPr>
      <w:r>
        <w:rPr>
          <w:rFonts w:hint="eastAsia" w:ascii="宋体" w:hAnsi="宋体" w:cs="宋体"/>
          <w:sz w:val="24"/>
        </w:rPr>
        <w:t>6.工资福利支出：反映开支的在职职工和编制外长期聘用人员的各类劳动报酬，以及上述人员缴纳的各项社会保险费等。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rPr>
      </w:pPr>
      <w:r>
        <w:rPr>
          <w:rFonts w:hint="eastAsia" w:ascii="宋体" w:hAnsi="宋体" w:cs="宋体"/>
          <w:sz w:val="24"/>
        </w:rPr>
        <w:t>7.结转资金：即当年预算已执行但未完成，或者因故未执行，下一年度需要按原用途继续使用的资金。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rPr>
      </w:pPr>
      <w:r>
        <w:rPr>
          <w:rFonts w:hint="eastAsia" w:ascii="宋体" w:hAnsi="宋体" w:cs="宋体"/>
          <w:sz w:val="24"/>
        </w:rPr>
        <w:t>8.结余资金：即当年预算工作目标已完成，或者因故终止，当年剩余的资金。</w:t>
      </w:r>
    </w:p>
    <w:sectPr>
      <w:footerReference r:id="rId4" w:type="default"/>
      <w:pgSz w:w="11906" w:h="16838"/>
      <w:pgMar w:top="1417" w:right="1417" w:bottom="1417" w:left="1417" w:header="851" w:footer="992" w:gutter="0"/>
      <w:pgNumType w:start="1"/>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3505" cy="139700"/>
              <wp:effectExtent l="0" t="0" r="0" b="0"/>
              <wp:wrapNone/>
              <wp:docPr id="3" name="文本框 3"/>
              <wp:cNvGraphicFramePr/>
              <a:graphic xmlns:a="http://schemas.openxmlformats.org/drawingml/2006/main">
                <a:graphicData uri="http://schemas.microsoft.com/office/word/2010/wordprocessingShape">
                  <wps:wsp>
                    <wps:cNvSpPr>
                      <a:spLocks noChangeArrowheads="1"/>
                    </wps:cNvSpPr>
                    <wps:spPr bwMode="auto">
                      <a:xfrm>
                        <a:off x="0" y="0"/>
                        <a:ext cx="103505" cy="139700"/>
                      </a:xfrm>
                      <a:prstGeom prst="rect">
                        <a:avLst/>
                      </a:prstGeom>
                      <a:noFill/>
                      <a:ln>
                        <a:noFill/>
                      </a:ln>
                    </wps:spPr>
                    <wps:txbx>
                      <w:txbxContent>
                        <w:p>
                          <w:pPr>
                            <w:pStyle w:val="5"/>
                          </w:pPr>
                        </w:p>
                      </w:txbxContent>
                    </wps:txbx>
                    <wps:bodyPr rot="0" vert="horz" wrap="none" lIns="0" tIns="0" rIns="0" bIns="0" anchor="t" anchorCtr="0" upright="1">
                      <a:spAutoFit/>
                    </wps:bodyPr>
                  </wps:wsp>
                </a:graphicData>
              </a:graphic>
            </wp:anchor>
          </w:drawing>
        </mc:Choice>
        <mc:Fallback>
          <w:pict>
            <v:rect id="文本框 3" o:spid="_x0000_s1026" o:spt="1" style="position:absolute;left:0pt;margin-top:0pt;height:11pt;width:8.15pt;mso-position-horizontal:center;mso-position-horizontal-relative:margin;mso-wrap-style:none;z-index:251660288;mso-width-relative:page;mso-height-relative:page;" filled="f" stroked="f" coordsize="21600,21600" o:gfxdata="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eSKZfRAAAAAwEAAA8AAAAAAAAAAQAgAAAAIgAAAGRycy9kb3du&#10;cmV2LnhtbFBLAQIUABQAAAAIAIdO4kAM0OPiBgIAAPgDAAAOAAAAAAAAAAEAIAAAACABAABkcnMv&#10;ZTJvRG9jLnhtbFBLBQYAAAAABgAGAFkBAACYBQAAAAA=&#10;">
              <v:fill on="f" focussize="0,0"/>
              <v:stroke on="f"/>
              <v:imagedata o:title=""/>
              <o:lock v:ext="edit" aspectratio="f"/>
              <v:textbox inset="0mm,0mm,0mm,0mm" style="mso-fit-shape-to-text:t;">
                <w:txbxContent>
                  <w:p>
                    <w:pPr>
                      <w:pStyle w:val="5"/>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posOffset>2434590</wp:posOffset>
              </wp:positionH>
              <wp:positionV relativeFrom="paragraph">
                <wp:posOffset>21590</wp:posOffset>
              </wp:positionV>
              <wp:extent cx="669290" cy="168275"/>
              <wp:effectExtent l="635" t="0" r="0" b="3175"/>
              <wp:wrapNone/>
              <wp:docPr id="2" name="文本框 4"/>
              <wp:cNvGraphicFramePr/>
              <a:graphic xmlns:a="http://schemas.openxmlformats.org/drawingml/2006/main">
                <a:graphicData uri="http://schemas.microsoft.com/office/word/2010/wordprocessingShape">
                  <wps:wsp>
                    <wps:cNvSpPr>
                      <a:spLocks noChangeArrowheads="1"/>
                    </wps:cNvSpPr>
                    <wps:spPr bwMode="auto">
                      <a:xfrm>
                        <a:off x="0" y="0"/>
                        <a:ext cx="669290" cy="168275"/>
                      </a:xfrm>
                      <a:prstGeom prst="rect">
                        <a:avLst/>
                      </a:prstGeom>
                      <a:noFill/>
                      <a:ln>
                        <a:noFill/>
                      </a:ln>
                    </wps:spPr>
                    <wps:txbx>
                      <w:txbxContent>
                        <w:p>
                          <w:pPr>
                            <w:pStyle w:val="5"/>
                          </w:pPr>
                          <w:r>
                            <w:rPr>
                              <w:rFonts w:hint="eastAsia" w:ascii="宋体" w:hAnsi="宋体" w:cs="宋体"/>
                              <w:sz w:val="24"/>
                            </w:rPr>
                            <w:t>—</w:t>
                          </w: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t>9</w:t>
                          </w:r>
                          <w:r>
                            <w:rPr>
                              <w:rFonts w:hint="eastAsia" w:ascii="宋体" w:hAnsi="宋体" w:cs="宋体"/>
                              <w:sz w:val="24"/>
                            </w:rPr>
                            <w:fldChar w:fldCharType="end"/>
                          </w:r>
                          <w:r>
                            <w:rPr>
                              <w:rFonts w:hint="eastAsia" w:ascii="宋体" w:hAnsi="宋体" w:cs="宋体"/>
                              <w:sz w:val="24"/>
                            </w:rPr>
                            <w:t>—</w:t>
                          </w:r>
                        </w:p>
                      </w:txbxContent>
                    </wps:txbx>
                    <wps:bodyPr rot="0" vert="horz" wrap="square" lIns="0" tIns="0" rIns="0" bIns="0" anchor="t" anchorCtr="0" upright="1">
                      <a:noAutofit/>
                    </wps:bodyPr>
                  </wps:wsp>
                </a:graphicData>
              </a:graphic>
            </wp:anchor>
          </w:drawing>
        </mc:Choice>
        <mc:Fallback>
          <w:pict>
            <v:rect id="文本框 4" o:spid="_x0000_s1026" o:spt="1" style="position:absolute;left:0pt;margin-left:191.7pt;margin-top:1.7pt;height:13.25pt;width:52.7pt;mso-position-horizontal-relative:margin;z-index:251661312;mso-width-relative:page;mso-height-relative:page;" filled="f" stroked="f" coordsize="21600,21600" o:gfxdata="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0eODzZAAAACAEAAA8AAAAAAAAAAQAgAAAAIgAA&#10;AGRycy9kb3ducmV2LnhtbFBLAQIUABQAAAAIAIdO4kC6/w7fBwIAAPoDAAAOAAAAAAAAAAEAIAAA&#10;ACgBAABkcnMvZTJvRG9jLnhtbFBLBQYAAAAABgAGAFkBAAChBQAAAAA=&#10;">
              <v:fill on="f" focussize="0,0"/>
              <v:stroke on="f"/>
              <v:imagedata o:title=""/>
              <o:lock v:ext="edit" aspectratio="f"/>
              <v:textbox inset="0mm,0mm,0mm,0mm">
                <w:txbxContent>
                  <w:p>
                    <w:pPr>
                      <w:pStyle w:val="5"/>
                    </w:pPr>
                    <w:r>
                      <w:rPr>
                        <w:rFonts w:hint="eastAsia" w:ascii="宋体" w:hAnsi="宋体" w:cs="宋体"/>
                        <w:sz w:val="24"/>
                      </w:rPr>
                      <w:t>—</w:t>
                    </w: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t>9</w:t>
                    </w:r>
                    <w:r>
                      <w:rPr>
                        <w:rFonts w:hint="eastAsia" w:ascii="宋体" w:hAnsi="宋体" w:cs="宋体"/>
                        <w:sz w:val="24"/>
                      </w:rPr>
                      <w:fldChar w:fldCharType="end"/>
                    </w:r>
                    <w:r>
                      <w:rPr>
                        <w:rFonts w:hint="eastAsia" w:ascii="宋体" w:hAnsi="宋体" w:cs="宋体"/>
                        <w:sz w:val="24"/>
                      </w:rPr>
                      <w:t>—</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21C4E7"/>
    <w:multiLevelType w:val="singleLevel"/>
    <w:tmpl w:val="DF21C4E7"/>
    <w:lvl w:ilvl="0" w:tentative="0">
      <w:start w:val="2"/>
      <w:numFmt w:val="chineseCounting"/>
      <w:suff w:val="nothing"/>
      <w:lvlText w:val="%1、"/>
      <w:lvlJc w:val="left"/>
      <w:rPr>
        <w:rFonts w:hint="eastAsia"/>
      </w:rPr>
    </w:lvl>
  </w:abstractNum>
  <w:abstractNum w:abstractNumId="1">
    <w:nsid w:val="1B3E0192"/>
    <w:multiLevelType w:val="singleLevel"/>
    <w:tmpl w:val="1B3E0192"/>
    <w:lvl w:ilvl="0" w:tentative="0">
      <w:start w:val="2"/>
      <w:numFmt w:val="chineseCounting"/>
      <w:suff w:val="nothing"/>
      <w:lvlText w:val="（%1）"/>
      <w:lvlJc w:val="left"/>
      <w:rPr>
        <w:rFonts w:hint="eastAsia"/>
      </w:rPr>
    </w:lvl>
  </w:abstractNum>
  <w:abstractNum w:abstractNumId="2">
    <w:nsid w:val="384F6E74"/>
    <w:multiLevelType w:val="singleLevel"/>
    <w:tmpl w:val="384F6E74"/>
    <w:lvl w:ilvl="0" w:tentative="0">
      <w:start w:val="2"/>
      <w:numFmt w:val="chineseCounting"/>
      <w:suff w:val="space"/>
      <w:lvlText w:val="第%1部分"/>
      <w:lvlJc w:val="left"/>
      <w:rPr>
        <w:rFonts w:hint="eastAsia"/>
      </w:rPr>
    </w:lvl>
  </w:abstractNum>
  <w:abstractNum w:abstractNumId="3">
    <w:nsid w:val="6AB1F5AE"/>
    <w:multiLevelType w:val="singleLevel"/>
    <w:tmpl w:val="6AB1F5AE"/>
    <w:lvl w:ilvl="0" w:tentative="0">
      <w:start w:val="8"/>
      <w:numFmt w:val="chineseCounting"/>
      <w:suff w:val="nothing"/>
      <w:lvlText w:val="%1、"/>
      <w:lvlJc w:val="left"/>
      <w:rPr>
        <w:rFonts w:hint="eastAsia"/>
      </w:rPr>
    </w:lvl>
  </w:abstractNum>
  <w:abstractNum w:abstractNumId="4">
    <w:nsid w:val="7DC93F95"/>
    <w:multiLevelType w:val="singleLevel"/>
    <w:tmpl w:val="7DC93F95"/>
    <w:lvl w:ilvl="0" w:tentative="0">
      <w:start w:val="6"/>
      <w:numFmt w:val="chineseCounting"/>
      <w:suff w:val="nothing"/>
      <w:lvlText w:val="%1、"/>
      <w:lvlJc w:val="left"/>
      <w:rPr>
        <w:rFonts w:hint="eastAsia"/>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drawingGridHorizontalSpacing w:val="105"/>
  <w:drawingGridVerticalSpacing w:val="31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4N2I1ZGM3ZmNkYzMzMzllMjZlNjRhMDlmZGY4NzcifQ=="/>
  </w:docVars>
  <w:rsids>
    <w:rsidRoot w:val="31AA6038"/>
    <w:rsid w:val="000022E9"/>
    <w:rsid w:val="00020D5E"/>
    <w:rsid w:val="00050E89"/>
    <w:rsid w:val="000C133D"/>
    <w:rsid w:val="00114CF2"/>
    <w:rsid w:val="001335FC"/>
    <w:rsid w:val="00146787"/>
    <w:rsid w:val="00164001"/>
    <w:rsid w:val="00166302"/>
    <w:rsid w:val="001D7568"/>
    <w:rsid w:val="001E0BA1"/>
    <w:rsid w:val="002424C8"/>
    <w:rsid w:val="00243644"/>
    <w:rsid w:val="002A7893"/>
    <w:rsid w:val="002D4D4C"/>
    <w:rsid w:val="002E2444"/>
    <w:rsid w:val="002E700A"/>
    <w:rsid w:val="002F73EE"/>
    <w:rsid w:val="003364E9"/>
    <w:rsid w:val="00354248"/>
    <w:rsid w:val="00392C98"/>
    <w:rsid w:val="00452E2E"/>
    <w:rsid w:val="00465E48"/>
    <w:rsid w:val="00491C0D"/>
    <w:rsid w:val="00497F33"/>
    <w:rsid w:val="004B6D6E"/>
    <w:rsid w:val="004C00D7"/>
    <w:rsid w:val="005424F0"/>
    <w:rsid w:val="00653257"/>
    <w:rsid w:val="00684D29"/>
    <w:rsid w:val="007303A5"/>
    <w:rsid w:val="00757B9E"/>
    <w:rsid w:val="007F4914"/>
    <w:rsid w:val="00813F4A"/>
    <w:rsid w:val="0085141B"/>
    <w:rsid w:val="00905541"/>
    <w:rsid w:val="009C614D"/>
    <w:rsid w:val="009D01A5"/>
    <w:rsid w:val="00A01DCE"/>
    <w:rsid w:val="00A14003"/>
    <w:rsid w:val="00A24D3C"/>
    <w:rsid w:val="00B26A35"/>
    <w:rsid w:val="00B80654"/>
    <w:rsid w:val="00BB0F52"/>
    <w:rsid w:val="00C308CE"/>
    <w:rsid w:val="00D3606D"/>
    <w:rsid w:val="00D539F4"/>
    <w:rsid w:val="00D921A8"/>
    <w:rsid w:val="00DA3164"/>
    <w:rsid w:val="00DA7271"/>
    <w:rsid w:val="00DB08FB"/>
    <w:rsid w:val="00DF06CF"/>
    <w:rsid w:val="00E41138"/>
    <w:rsid w:val="00E42884"/>
    <w:rsid w:val="00E8111E"/>
    <w:rsid w:val="00E9070B"/>
    <w:rsid w:val="00F04721"/>
    <w:rsid w:val="00F44B49"/>
    <w:rsid w:val="00F472A4"/>
    <w:rsid w:val="00FF6528"/>
    <w:rsid w:val="00FF681B"/>
    <w:rsid w:val="013B79AC"/>
    <w:rsid w:val="01A60D61"/>
    <w:rsid w:val="01BE4C9B"/>
    <w:rsid w:val="02E84206"/>
    <w:rsid w:val="04F539C5"/>
    <w:rsid w:val="05031E66"/>
    <w:rsid w:val="05381DF1"/>
    <w:rsid w:val="05520D1A"/>
    <w:rsid w:val="056621AB"/>
    <w:rsid w:val="08E42EAC"/>
    <w:rsid w:val="0A0D1A38"/>
    <w:rsid w:val="0A814A69"/>
    <w:rsid w:val="0AC92FC0"/>
    <w:rsid w:val="0C210BDA"/>
    <w:rsid w:val="0CEA6D5E"/>
    <w:rsid w:val="0EE018D8"/>
    <w:rsid w:val="0F73174D"/>
    <w:rsid w:val="10B1077E"/>
    <w:rsid w:val="10BB651B"/>
    <w:rsid w:val="115746CE"/>
    <w:rsid w:val="115E3BBD"/>
    <w:rsid w:val="125E2600"/>
    <w:rsid w:val="12C0598C"/>
    <w:rsid w:val="132E46A0"/>
    <w:rsid w:val="13432509"/>
    <w:rsid w:val="135556F4"/>
    <w:rsid w:val="14411117"/>
    <w:rsid w:val="154B447A"/>
    <w:rsid w:val="15552BA6"/>
    <w:rsid w:val="1586116E"/>
    <w:rsid w:val="17D96165"/>
    <w:rsid w:val="1883216C"/>
    <w:rsid w:val="18BB4AD7"/>
    <w:rsid w:val="1AAF3067"/>
    <w:rsid w:val="1B2A3ECC"/>
    <w:rsid w:val="1B4A3FDA"/>
    <w:rsid w:val="1B524C98"/>
    <w:rsid w:val="1C232B3C"/>
    <w:rsid w:val="1C285A2F"/>
    <w:rsid w:val="1C5E2F73"/>
    <w:rsid w:val="1CE44E95"/>
    <w:rsid w:val="1D6E0C0D"/>
    <w:rsid w:val="1EF75C37"/>
    <w:rsid w:val="1EF768A5"/>
    <w:rsid w:val="1FAF4A23"/>
    <w:rsid w:val="20EF4457"/>
    <w:rsid w:val="221C15BB"/>
    <w:rsid w:val="222B5DC2"/>
    <w:rsid w:val="2332111B"/>
    <w:rsid w:val="23E4344C"/>
    <w:rsid w:val="242D5F16"/>
    <w:rsid w:val="243D7157"/>
    <w:rsid w:val="2491744F"/>
    <w:rsid w:val="25630347"/>
    <w:rsid w:val="257F1C54"/>
    <w:rsid w:val="26E5203F"/>
    <w:rsid w:val="272F4B61"/>
    <w:rsid w:val="2798159B"/>
    <w:rsid w:val="28B91949"/>
    <w:rsid w:val="29785A6B"/>
    <w:rsid w:val="298E0FB4"/>
    <w:rsid w:val="29D156DC"/>
    <w:rsid w:val="2B547244"/>
    <w:rsid w:val="2BDA75DC"/>
    <w:rsid w:val="2C044E65"/>
    <w:rsid w:val="2C091017"/>
    <w:rsid w:val="2C521A05"/>
    <w:rsid w:val="2C5B6958"/>
    <w:rsid w:val="2D1F3974"/>
    <w:rsid w:val="2D657953"/>
    <w:rsid w:val="2DB52EF2"/>
    <w:rsid w:val="2F7F3606"/>
    <w:rsid w:val="2FC9193C"/>
    <w:rsid w:val="316771C6"/>
    <w:rsid w:val="3173518C"/>
    <w:rsid w:val="31AA6038"/>
    <w:rsid w:val="32556C13"/>
    <w:rsid w:val="331C1F78"/>
    <w:rsid w:val="33887EE3"/>
    <w:rsid w:val="34677C61"/>
    <w:rsid w:val="359F13EA"/>
    <w:rsid w:val="36583853"/>
    <w:rsid w:val="38104409"/>
    <w:rsid w:val="38694EE5"/>
    <w:rsid w:val="38DD40D5"/>
    <w:rsid w:val="39706B79"/>
    <w:rsid w:val="3A7C4ECC"/>
    <w:rsid w:val="3A824DB6"/>
    <w:rsid w:val="3B121AD1"/>
    <w:rsid w:val="3B6F6CAB"/>
    <w:rsid w:val="3C0D61D4"/>
    <w:rsid w:val="3CFD0D2E"/>
    <w:rsid w:val="3DD06ACE"/>
    <w:rsid w:val="3EE74F45"/>
    <w:rsid w:val="3F6A41E7"/>
    <w:rsid w:val="40B3559D"/>
    <w:rsid w:val="40CD68B4"/>
    <w:rsid w:val="40F05479"/>
    <w:rsid w:val="41603979"/>
    <w:rsid w:val="41CF436B"/>
    <w:rsid w:val="443B2E6C"/>
    <w:rsid w:val="443D0B59"/>
    <w:rsid w:val="4619368A"/>
    <w:rsid w:val="46B34DD9"/>
    <w:rsid w:val="47451645"/>
    <w:rsid w:val="47E5583F"/>
    <w:rsid w:val="48092A28"/>
    <w:rsid w:val="48D6232C"/>
    <w:rsid w:val="49364FD2"/>
    <w:rsid w:val="497E4374"/>
    <w:rsid w:val="49B37EC5"/>
    <w:rsid w:val="4B0753D9"/>
    <w:rsid w:val="4B904EBE"/>
    <w:rsid w:val="4D1F03A2"/>
    <w:rsid w:val="4D6E0FDF"/>
    <w:rsid w:val="4DBC2D05"/>
    <w:rsid w:val="4E8862BB"/>
    <w:rsid w:val="4EE016AD"/>
    <w:rsid w:val="4EE4307A"/>
    <w:rsid w:val="4F8070E6"/>
    <w:rsid w:val="4F9C00F4"/>
    <w:rsid w:val="50501B13"/>
    <w:rsid w:val="510C0477"/>
    <w:rsid w:val="51267BAB"/>
    <w:rsid w:val="5153143F"/>
    <w:rsid w:val="51A9063B"/>
    <w:rsid w:val="52EB0BC7"/>
    <w:rsid w:val="52FFE541"/>
    <w:rsid w:val="53206AC2"/>
    <w:rsid w:val="53CE3F8A"/>
    <w:rsid w:val="54F12DEE"/>
    <w:rsid w:val="55147C14"/>
    <w:rsid w:val="561698C3"/>
    <w:rsid w:val="580D6782"/>
    <w:rsid w:val="5A9069FA"/>
    <w:rsid w:val="5B3620DE"/>
    <w:rsid w:val="5B8D564A"/>
    <w:rsid w:val="5B9163B2"/>
    <w:rsid w:val="5E652761"/>
    <w:rsid w:val="62A71CF2"/>
    <w:rsid w:val="635F5C54"/>
    <w:rsid w:val="65074FBA"/>
    <w:rsid w:val="652C7549"/>
    <w:rsid w:val="659F2E6E"/>
    <w:rsid w:val="66361F40"/>
    <w:rsid w:val="66377D5A"/>
    <w:rsid w:val="69780F13"/>
    <w:rsid w:val="6A4A38A8"/>
    <w:rsid w:val="6B9E4244"/>
    <w:rsid w:val="6BC033A5"/>
    <w:rsid w:val="6D3518D3"/>
    <w:rsid w:val="6FE23FF0"/>
    <w:rsid w:val="70765B1C"/>
    <w:rsid w:val="70DF0D63"/>
    <w:rsid w:val="70E3342F"/>
    <w:rsid w:val="71086DB5"/>
    <w:rsid w:val="716F515A"/>
    <w:rsid w:val="72BA6BE5"/>
    <w:rsid w:val="72F773E8"/>
    <w:rsid w:val="730D4478"/>
    <w:rsid w:val="7386044D"/>
    <w:rsid w:val="73A70A92"/>
    <w:rsid w:val="7414042A"/>
    <w:rsid w:val="74C01A5C"/>
    <w:rsid w:val="754F4216"/>
    <w:rsid w:val="75A45F87"/>
    <w:rsid w:val="75BC413F"/>
    <w:rsid w:val="75C31473"/>
    <w:rsid w:val="75C97DB2"/>
    <w:rsid w:val="763B2EA0"/>
    <w:rsid w:val="765A0E28"/>
    <w:rsid w:val="76675743"/>
    <w:rsid w:val="782563DD"/>
    <w:rsid w:val="79570020"/>
    <w:rsid w:val="79AC33DA"/>
    <w:rsid w:val="7A5B2F29"/>
    <w:rsid w:val="7A787CFB"/>
    <w:rsid w:val="7A983721"/>
    <w:rsid w:val="7AFC1C3E"/>
    <w:rsid w:val="7C0D0988"/>
    <w:rsid w:val="7C3901CE"/>
    <w:rsid w:val="7C3E5E46"/>
    <w:rsid w:val="7C4009F7"/>
    <w:rsid w:val="7E595ACF"/>
    <w:rsid w:val="7EE759C2"/>
    <w:rsid w:val="7FAE32D8"/>
    <w:rsid w:val="7FC71AFD"/>
    <w:rsid w:val="B3BCB46B"/>
    <w:rsid w:val="C6EA5BA1"/>
    <w:rsid w:val="FE18826E"/>
    <w:rsid w:val="FEFF7AF5"/>
    <w:rsid w:val="FFFF7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annotation text"/>
    <w:basedOn w:val="1"/>
    <w:link w:val="13"/>
    <w:qFormat/>
    <w:uiPriority w:val="0"/>
    <w:pPr>
      <w:jc w:val="left"/>
    </w:pPr>
    <w:rPr>
      <w:rFonts w:cs="Times New Roman"/>
      <w:lang w:val="zh-CN" w:eastAsia="zh-CN"/>
    </w:rPr>
  </w:style>
  <w:style w:type="paragraph" w:styleId="4">
    <w:name w:val="Balloon Text"/>
    <w:basedOn w:val="1"/>
    <w:link w:val="15"/>
    <w:qFormat/>
    <w:uiPriority w:val="0"/>
    <w:rPr>
      <w:rFonts w:cs="Times New Roman"/>
      <w:sz w:val="18"/>
      <w:szCs w:val="18"/>
      <w:lang w:val="zh-CN" w:eastAsia="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2"/>
    <w:basedOn w:val="1"/>
    <w:qFormat/>
    <w:uiPriority w:val="0"/>
    <w:pPr>
      <w:widowControl/>
      <w:spacing w:line="400" w:lineRule="atLeast"/>
      <w:jc w:val="left"/>
    </w:pPr>
    <w:rPr>
      <w:kern w:val="0"/>
      <w:sz w:val="24"/>
      <w:szCs w:val="20"/>
    </w:rPr>
  </w:style>
  <w:style w:type="paragraph" w:styleId="8">
    <w:name w:val="annotation subject"/>
    <w:basedOn w:val="3"/>
    <w:next w:val="3"/>
    <w:link w:val="14"/>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qFormat/>
    <w:uiPriority w:val="0"/>
    <w:rPr>
      <w:sz w:val="21"/>
      <w:szCs w:val="21"/>
    </w:rPr>
  </w:style>
  <w:style w:type="character" w:customStyle="1" w:styleId="13">
    <w:name w:val="批注文字 字符"/>
    <w:link w:val="3"/>
    <w:qFormat/>
    <w:uiPriority w:val="0"/>
    <w:rPr>
      <w:rFonts w:ascii="Calibri" w:hAnsi="Calibri" w:cs="黑体"/>
      <w:kern w:val="2"/>
      <w:sz w:val="21"/>
      <w:szCs w:val="24"/>
    </w:rPr>
  </w:style>
  <w:style w:type="character" w:customStyle="1" w:styleId="14">
    <w:name w:val="批注主题 字符"/>
    <w:link w:val="8"/>
    <w:qFormat/>
    <w:uiPriority w:val="0"/>
    <w:rPr>
      <w:rFonts w:ascii="Calibri" w:hAnsi="Calibri" w:cs="黑体"/>
      <w:b/>
      <w:bCs/>
      <w:kern w:val="2"/>
      <w:sz w:val="21"/>
      <w:szCs w:val="24"/>
    </w:rPr>
  </w:style>
  <w:style w:type="character" w:customStyle="1" w:styleId="15">
    <w:name w:val="批注框文本 字符"/>
    <w:link w:val="4"/>
    <w:qFormat/>
    <w:uiPriority w:val="0"/>
    <w:rPr>
      <w:rFonts w:ascii="Calibri" w:hAnsi="Calibri" w:cs="黑体"/>
      <w:kern w:val="2"/>
      <w:sz w:val="18"/>
      <w:szCs w:val="18"/>
    </w:rPr>
  </w:style>
  <w:style w:type="paragraph" w:customStyle="1" w:styleId="16">
    <w:name w:val="正文文本1"/>
    <w:basedOn w:val="1"/>
    <w:qFormat/>
    <w:uiPriority w:val="0"/>
    <w:pPr>
      <w:spacing w:line="442" w:lineRule="auto"/>
      <w:ind w:firstLine="400"/>
      <w:jc w:val="left"/>
    </w:pPr>
    <w:rPr>
      <w:rFonts w:ascii="宋体" w:hAnsi="宋体" w:cs="宋体"/>
      <w:color w:val="000000"/>
      <w:kern w:val="0"/>
      <w:sz w:val="28"/>
      <w:szCs w:val="28"/>
      <w:lang w:eastAsia="en-US" w:bidi="en-US"/>
    </w:rPr>
  </w:style>
  <w:style w:type="paragraph" w:customStyle="1" w:styleId="17">
    <w:name w:val="标题 #3"/>
    <w:basedOn w:val="1"/>
    <w:qFormat/>
    <w:uiPriority w:val="0"/>
    <w:pPr>
      <w:spacing w:line="590" w:lineRule="exact"/>
      <w:ind w:firstLine="900"/>
      <w:jc w:val="left"/>
      <w:outlineLvl w:val="2"/>
    </w:pPr>
    <w:rPr>
      <w:rFonts w:ascii="宋体" w:hAnsi="宋体" w:cs="宋体"/>
      <w:b/>
      <w:bCs/>
      <w:color w:val="000000"/>
      <w:kern w:val="0"/>
      <w:sz w:val="26"/>
      <w:szCs w:val="26"/>
      <w:lang w:eastAsia="en-US" w:bidi="en-US"/>
    </w:rPr>
  </w:style>
  <w:style w:type="paragraph" w:customStyle="1" w:styleId="18">
    <w:name w:val="标题 #2"/>
    <w:basedOn w:val="1"/>
    <w:qFormat/>
    <w:uiPriority w:val="0"/>
    <w:pPr>
      <w:spacing w:after="40"/>
      <w:jc w:val="center"/>
      <w:outlineLvl w:val="1"/>
    </w:pPr>
    <w:rPr>
      <w:rFonts w:ascii="宋体" w:hAnsi="宋体" w:cs="宋体"/>
      <w:color w:val="000000"/>
      <w:kern w:val="0"/>
      <w:sz w:val="34"/>
      <w:szCs w:val="34"/>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4.emf"/><Relationship Id="rId34" Type="http://schemas.openxmlformats.org/officeDocument/2006/relationships/oleObject" Target="embeddings/Workbook8.xls"/><Relationship Id="rId33" Type="http://schemas.openxmlformats.org/officeDocument/2006/relationships/image" Target="media/image13.emf"/><Relationship Id="rId32" Type="http://schemas.openxmlformats.org/officeDocument/2006/relationships/oleObject" Target="embeddings/oleObject6.bin"/><Relationship Id="rId31" Type="http://schemas.openxmlformats.org/officeDocument/2006/relationships/chart" Target="charts/chart2.xml"/><Relationship Id="rId30" Type="http://schemas.openxmlformats.org/officeDocument/2006/relationships/image" Target="media/image12.emf"/><Relationship Id="rId3" Type="http://schemas.openxmlformats.org/officeDocument/2006/relationships/footer" Target="footer1.xml"/><Relationship Id="rId29" Type="http://schemas.openxmlformats.org/officeDocument/2006/relationships/oleObject" Target="embeddings/oleObject5.bin"/><Relationship Id="rId28" Type="http://schemas.openxmlformats.org/officeDocument/2006/relationships/chart" Target="charts/chart1.xml"/><Relationship Id="rId27" Type="http://schemas.openxmlformats.org/officeDocument/2006/relationships/image" Target="media/image11.emf"/><Relationship Id="rId26" Type="http://schemas.openxmlformats.org/officeDocument/2006/relationships/oleObject" Target="embeddings/Workbook7.xls"/><Relationship Id="rId25" Type="http://schemas.openxmlformats.org/officeDocument/2006/relationships/image" Target="media/image10.emf"/><Relationship Id="rId24" Type="http://schemas.openxmlformats.org/officeDocument/2006/relationships/oleObject" Target="embeddings/Workbook6.xls"/><Relationship Id="rId23" Type="http://schemas.openxmlformats.org/officeDocument/2006/relationships/image" Target="media/image9.emf"/><Relationship Id="rId22" Type="http://schemas.openxmlformats.org/officeDocument/2006/relationships/oleObject" Target="embeddings/Workbook5.xls"/><Relationship Id="rId21" Type="http://schemas.openxmlformats.org/officeDocument/2006/relationships/image" Target="media/image8.emf"/><Relationship Id="rId20" Type="http://schemas.openxmlformats.org/officeDocument/2006/relationships/oleObject" Target="embeddings/Workbook4.xls"/><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Workbook3.xls"/><Relationship Id="rId17" Type="http://schemas.openxmlformats.org/officeDocument/2006/relationships/image" Target="media/image6.emf"/><Relationship Id="rId16" Type="http://schemas.openxmlformats.org/officeDocument/2006/relationships/oleObject" Target="embeddings/Workbook2.xls"/><Relationship Id="rId15" Type="http://schemas.openxmlformats.org/officeDocument/2006/relationships/image" Target="media/image5.emf"/><Relationship Id="rId14" Type="http://schemas.openxmlformats.org/officeDocument/2006/relationships/oleObject" Target="embeddings/Workbook1.xls"/><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0.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2020年度</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Sheet1!$B$2:$B$3</c:f>
              <c:numCache>
                <c:formatCode>General</c:formatCode>
                <c:ptCount val="2"/>
                <c:pt idx="0">
                  <c:v>198.39</c:v>
                </c:pt>
                <c:pt idx="1">
                  <c:v>193.39</c:v>
                </c:pt>
              </c:numCache>
            </c:numRef>
          </c:val>
        </c:ser>
        <c:ser>
          <c:idx val="1"/>
          <c:order val="1"/>
          <c:tx>
            <c:strRef>
              <c:f>Sheet1!$C$1</c:f>
              <c:strCache>
                <c:ptCount val="1"/>
                <c:pt idx="0">
                  <c:v>2021年度</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Sheet1!$C$2:$C$3</c:f>
              <c:numCache>
                <c:formatCode>General</c:formatCode>
                <c:ptCount val="2"/>
                <c:pt idx="0">
                  <c:v>378.41</c:v>
                </c:pt>
                <c:pt idx="1">
                  <c:v>383.41</c:v>
                </c:pt>
              </c:numCache>
            </c:numRef>
          </c:val>
        </c:ser>
        <c:dLbls>
          <c:showLegendKey val="0"/>
          <c:showVal val="0"/>
          <c:showCatName val="0"/>
          <c:showSerName val="0"/>
          <c:showPercent val="0"/>
          <c:showBubbleSize val="0"/>
        </c:dLbls>
        <c:gapWidth val="219"/>
        <c:overlap val="-27"/>
        <c:axId val="2077886783"/>
        <c:axId val="1"/>
      </c:barChart>
      <c:catAx>
        <c:axId val="2077886783"/>
        <c:scaling>
          <c:orientation val="minMax"/>
        </c:scaling>
        <c:delete val="0"/>
        <c:axPos val="b"/>
        <c:numFmt formatCode="General" sourceLinked="1"/>
        <c:majorTickMark val="none"/>
        <c:minorTickMark val="none"/>
        <c:tickLblPos val="nextTo"/>
        <c:spPr>
          <a:noFill/>
          <a:ln w="9530"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
        <c:crosses val="autoZero"/>
        <c:auto val="1"/>
        <c:lblAlgn val="ctr"/>
        <c:lblOffset val="100"/>
        <c:noMultiLvlLbl val="0"/>
      </c:catAx>
      <c:valAx>
        <c:axId val="1"/>
        <c:scaling>
          <c:orientation val="minMax"/>
        </c:scaling>
        <c:delete val="0"/>
        <c:axPos val="l"/>
        <c:majorGridlines>
          <c:spPr>
            <a:ln w="9530"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77886783"/>
        <c:crosses val="autoZero"/>
        <c:crossBetween val="between"/>
      </c:valAx>
      <c:spPr>
        <a:noFill/>
        <a:ln w="25412">
          <a:noFill/>
        </a:ln>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30"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172.81</c:v>
                </c:pt>
              </c:numCache>
            </c:numRef>
          </c:val>
        </c:ser>
        <c:ser>
          <c:idx val="1"/>
          <c:order val="1"/>
          <c:tx>
            <c:strRef>
              <c:f>Sheet1!$C$1</c:f>
              <c:strCache>
                <c:ptCount val="1"/>
                <c:pt idx="0">
                  <c:v>项目支出</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210.6</c:v>
                </c:pt>
              </c:numCache>
            </c:numRef>
          </c:val>
        </c:ser>
        <c:dLbls>
          <c:showLegendKey val="0"/>
          <c:showVal val="0"/>
          <c:showCatName val="0"/>
          <c:showSerName val="0"/>
          <c:showPercent val="0"/>
          <c:showBubbleSize val="0"/>
        </c:dLbls>
        <c:gapWidth val="500"/>
        <c:overlap val="-100"/>
        <c:axId val="488682815"/>
        <c:axId val="2001710047"/>
      </c:barChart>
      <c:catAx>
        <c:axId val="488682815"/>
        <c:scaling>
          <c:orientation val="minMax"/>
        </c:scaling>
        <c:delete val="1"/>
        <c:axPos val="b"/>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01710047"/>
        <c:crosses val="autoZero"/>
        <c:auto val="1"/>
        <c:lblAlgn val="ctr"/>
        <c:lblOffset val="100"/>
        <c:noMultiLvlLbl val="0"/>
      </c:catAx>
      <c:valAx>
        <c:axId val="20017100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8682815"/>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76"/>
    <customShpInfo spid="_x0000_s2065"/>
    <customShpInfo spid="_x0000_s20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3418</Words>
  <Characters>3745</Characters>
  <Lines>31</Lines>
  <Paragraphs>8</Paragraphs>
  <TotalTime>1</TotalTime>
  <ScaleCrop>false</ScaleCrop>
  <LinksUpToDate>false</LinksUpToDate>
  <CharactersWithSpaces>4064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2022-09-14T10:51:00Z</dcterms:created>
  <dc:creator>Administrator</dc:creator>
  <cp:lastModifiedBy>山高水长</cp:lastModifiedBy>
  <cp:lastPrinted>2022-07-26T17:30:00Z</cp:lastPrinted>
  <dcterms:modified xsi:type="dcterms:W3CDTF">2022-09-20T06:14:02Z</dcterms:modified>
  <dc:title>附件1</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9A12013AD27A4DB4B2B93ADD2B4AE959</vt:lpwstr>
  </property>
</Properties>
</file>