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51" w:lineRule="atLeast"/>
        <w:jc w:val="center"/>
        <w:rPr>
          <w:rFonts w:ascii="宋体" w:cs="宋体"/>
          <w:b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val="en-US" w:eastAsia="zh-CN"/>
        </w:rPr>
        <w:t>汉中市南郑区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spacing w:line="351" w:lineRule="atLeast"/>
        <w:jc w:val="center"/>
        <w:rPr>
          <w:rFonts w:ascii="宋体" w:cs="宋体"/>
          <w:b/>
          <w:bCs/>
          <w:color w:val="333333"/>
          <w:kern w:val="0"/>
          <w:sz w:val="36"/>
          <w:szCs w:val="36"/>
        </w:rPr>
      </w:pPr>
      <w:r>
        <w:rPr>
          <w:rFonts w:ascii="宋体" w:hAnsi="宋体" w:cs="宋体"/>
          <w:b/>
          <w:bCs/>
          <w:color w:val="333333"/>
          <w:kern w:val="0"/>
          <w:sz w:val="36"/>
          <w:szCs w:val="36"/>
        </w:rPr>
        <w:t>(2020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年度</w:t>
      </w:r>
      <w:r>
        <w:rPr>
          <w:rFonts w:ascii="宋体" w:hAnsi="宋体" w:cs="宋体"/>
          <w:b/>
          <w:bCs/>
          <w:color w:val="333333"/>
          <w:kern w:val="0"/>
          <w:sz w:val="36"/>
          <w:szCs w:val="36"/>
        </w:rPr>
        <w:t>)</w:t>
      </w:r>
    </w:p>
    <w:bookmarkEnd w:id="0"/>
    <w:p>
      <w:pPr>
        <w:widowControl/>
        <w:shd w:val="clear" w:color="auto" w:fill="FFFFFF"/>
        <w:spacing w:line="351" w:lineRule="atLeast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>
      <w:pPr>
        <w:pStyle w:val="2"/>
        <w:widowControl/>
        <w:spacing w:after="0" w:line="450" w:lineRule="atLeast"/>
        <w:jc w:val="both"/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一、总体情况</w:t>
      </w:r>
    </w:p>
    <w:p>
      <w:pPr>
        <w:pStyle w:val="2"/>
        <w:widowControl/>
        <w:spacing w:after="0" w:line="450" w:lineRule="atLeast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2020年，汉中市南郑区人民政府办公室在做好自身政府信息公开工作的同时，认真履行推进、指导、协调、监督全区政府信息公开工作的职责，在健全政府信息公开工作机构、完善工作制度、大范围开展督查调研、拓展和规范公开渠道等方面做了大量的工作，有效地推进了全区政府信息公开工作，进一步保障了公民、法人和其他组织依法获取政府信息，提高了政府工作透明度。报告中所列数据的统计时限为2020年1月1日起至2020年12月31日止。如对本报告有疑问或意见建议，请与汉中市南郑区政府信息中心联系（联系电话：0916-5512459，电子邮箱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instrText xml:space="preserve"> HYPERLINK "mailto:nz0008@163.com" </w:instrTex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nz0008@163.com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）。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    1、2020年共主动公开信息共21560条（包括辖区内所有部门、镇政府（街道办））。公众可以通过南郑区政府门户网站（http://www.nanzheng.gov.cn/）及“南郑融媒”、“南郑政府网”、“法治南郑”、“南郑区行政服务中心”等12家新媒体公众号查阅主动公开的政务信息。区政府办公室向公众公开了受理政府信息公开咨询的地点、电子邮箱、电话号码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    其中，汉中市南郑区人民政府网站发布各类信息21560条。其中概况类172条，政务动态类16151条，信息公开目录5237条。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    2、全年收到依申请公开14件，其中网上申请7件，当面申请7件；予以公开12件，部分公开1件，无法提供（本机关不掌握相关政府信息）1件；总体办结率100%。</w:t>
      </w:r>
    </w:p>
    <w:p>
      <w:pPr>
        <w:pStyle w:val="2"/>
        <w:widowControl/>
        <w:spacing w:after="0" w:line="450" w:lineRule="atLeast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3、网站进一步加强政策解读，回应社会关切，推进政务公开平台建设提升，严格按照相关法律法规，关注社会热点，回应群众关心问题。</w:t>
      </w:r>
    </w:p>
    <w:p>
      <w:pPr>
        <w:pStyle w:val="2"/>
        <w:widowControl/>
        <w:spacing w:after="0" w:line="450" w:lineRule="atLeast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4、通过全面梳理排查，政府网站与政务新媒体的主管单位均落实了责任，职责分工明确，建立了管理制度并落实了常态化监管机制；对于内容审查、信息发布、安全保障等制度均落实到位；网站和新媒体均按相关要求进行了报备，对于部分信息量小的政务新媒体已做关停处理并及时注销；与本级宣传、网信、编制、电信主管和公安等部门建立了协同工作机制并落实到位。“南郑融媒”、“南郑政府网”、“法治南郑”、“南郑区行政服务中心”等12个微信公众号及微博是我区负责政务公开、便民服务、公益推送的重要途径，共计关注人数已达50000余人，发布政务公开相关信息3124条；抖音号“南郑融媒”，发布246条动态，关注量18000个；APP“爱南郑”发布350条动态，下载数6000个。全区通过户外政务公开栏、广播、电视、宣传栏等方式公开1200余条信息；全年接收办理“市长信箱”信件共计255件，接收办理“区长信箱”信件共计465件。</w:t>
      </w:r>
    </w:p>
    <w:p>
      <w:pPr>
        <w:pStyle w:val="2"/>
        <w:widowControl/>
        <w:spacing w:after="0" w:line="450" w:lineRule="atLeast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5、政府信息公开工作纳入2020年度全区目标责任考核，共占1分；2020年度，开展电子政务和信息公开培训共计2次；同时，委托专业公司对政府网站进行4次测评。</w:t>
      </w:r>
    </w:p>
    <w:p>
      <w:pPr>
        <w:pStyle w:val="2"/>
        <w:widowControl/>
        <w:spacing w:after="0" w:line="450" w:lineRule="atLeast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pacing w:after="0" w:line="450" w:lineRule="atLeast"/>
        <w:ind w:firstLine="562" w:firstLineChars="200"/>
        <w:jc w:val="both"/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331.34万元</w:t>
            </w:r>
          </w:p>
        </w:tc>
      </w:tr>
    </w:tbl>
    <w:p>
      <w:pPr>
        <w:widowControl/>
        <w:shd w:val="clear" w:color="auto" w:fill="FFFFFF"/>
        <w:spacing w:line="351" w:lineRule="atLeast"/>
        <w:rPr>
          <w:rFonts w:ascii="Helvetica" w:hAnsi="Helvetica" w:eastAsia="Times New Roman" w:cs="Helvetica"/>
          <w:b/>
          <w:bCs/>
          <w:color w:val="333333"/>
          <w:kern w:val="0"/>
          <w:sz w:val="24"/>
          <w:szCs w:val="24"/>
          <w:shd w:val="clear" w:color="auto" w:fill="FFFFFF"/>
        </w:rPr>
      </w:pPr>
    </w:p>
    <w:p>
      <w:pPr>
        <w:pStyle w:val="2"/>
        <w:widowControl/>
        <w:spacing w:after="0" w:line="450" w:lineRule="atLeast"/>
        <w:jc w:val="both"/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三、收到和处理政府信息公开申请情况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14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12 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 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351" w:lineRule="atLeast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>
      <w:pPr>
        <w:pStyle w:val="2"/>
        <w:widowControl/>
        <w:spacing w:after="0" w:line="450" w:lineRule="atLeast"/>
        <w:jc w:val="both"/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四、政府信息公开行政复议、行政诉讼情况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351" w:lineRule="atLeast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>
      <w:pPr>
        <w:pStyle w:val="2"/>
        <w:widowControl/>
        <w:spacing w:after="0" w:line="450" w:lineRule="atLeast"/>
        <w:jc w:val="both"/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五、存在的主要问题及改进情况</w:t>
      </w:r>
    </w:p>
    <w:p>
      <w:pPr>
        <w:pStyle w:val="2"/>
        <w:widowControl/>
        <w:spacing w:after="0" w:line="450" w:lineRule="atLeast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今年政府信息公开工作虽然取得一些成绩，但与人民群众生产生活和经济社会发展需求相比还有一定差距。2021年将从以下几个方面认真加以改进：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    一是加大政府信息主动公开力度。主动公开信息与公众的信息公开需求仍有差距，增加主动公开政府信息的数量，内容进一步深化。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    二是改进依申请公开政府信息服务。拓宽依申请公开受理渠道，为申请人提供便捷服务，提高答复质量和水平。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    三是提高新媒体的普及运用水平，进一步加强政策解读和舆情回应能力等。</w:t>
      </w:r>
    </w:p>
    <w:p>
      <w:pPr>
        <w:pStyle w:val="2"/>
        <w:widowControl/>
        <w:spacing w:after="0" w:line="450" w:lineRule="atLeast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下一步，按照中央和省市统一安排部署，我区将进一步强化政府信息公开意识、加强学习培训、完善公开流程、丰富公开形式、严格目标考核，全面提高政府信息公开工作质量和服务水平。推广利用新媒体，以社会需求为导向，在不断深化政府信息公开内容的同时，努力做到公开方式的灵活多样。</w:t>
      </w:r>
    </w:p>
    <w:p>
      <w:pPr>
        <w:pStyle w:val="2"/>
        <w:widowControl/>
        <w:spacing w:after="0" w:line="450" w:lineRule="atLeast"/>
        <w:ind w:left="480" w:hanging="562" w:hangingChars="20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六、其他需要报告的事项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无其他需要报告的事项。</w:t>
      </w:r>
    </w:p>
    <w:p>
      <w:pPr>
        <w:pStyle w:val="2"/>
        <w:widowControl/>
        <w:spacing w:after="0" w:line="450" w:lineRule="atLeast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pacing w:after="0" w:line="450" w:lineRule="atLeast"/>
        <w:ind w:firstLine="560" w:firstLineChars="200"/>
        <w:jc w:val="right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pacing w:after="0" w:line="450" w:lineRule="atLeast"/>
        <w:ind w:firstLine="560" w:firstLineChars="200"/>
        <w:jc w:val="right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汉中市南郑区政府信息中心</w:t>
      </w:r>
    </w:p>
    <w:p>
      <w:pPr>
        <w:pStyle w:val="2"/>
        <w:widowControl/>
        <w:spacing w:after="0" w:line="450" w:lineRule="atLeast"/>
        <w:ind w:firstLine="560" w:firstLineChars="200"/>
        <w:jc w:val="right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2021年1月25日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Y2ExNDcxZWIwNjNhNzFlYTBiYjRlMzQyYjIwMjgifQ=="/>
    <w:docVar w:name="KSO_WPS_MARK_KEY" w:val="32c6b901-64f3-4a0a-a769-fe8aa3b44ccd"/>
  </w:docVars>
  <w:rsids>
    <w:rsidRoot w:val="0DE0457C"/>
    <w:rsid w:val="002A3658"/>
    <w:rsid w:val="003F74D4"/>
    <w:rsid w:val="004706CA"/>
    <w:rsid w:val="004B59D5"/>
    <w:rsid w:val="00622DC0"/>
    <w:rsid w:val="006F458B"/>
    <w:rsid w:val="00702023"/>
    <w:rsid w:val="008D09D6"/>
    <w:rsid w:val="00C16466"/>
    <w:rsid w:val="00CF752B"/>
    <w:rsid w:val="00F465C3"/>
    <w:rsid w:val="058700D4"/>
    <w:rsid w:val="0DE0457C"/>
    <w:rsid w:val="0FAB43C4"/>
    <w:rsid w:val="1C320B6A"/>
    <w:rsid w:val="335C642E"/>
    <w:rsid w:val="37625356"/>
    <w:rsid w:val="48896249"/>
    <w:rsid w:val="515031C8"/>
    <w:rsid w:val="62F10E9D"/>
    <w:rsid w:val="65240DF2"/>
    <w:rsid w:val="672A2250"/>
    <w:rsid w:val="682A1D9C"/>
    <w:rsid w:val="6B2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/>
    <w:lsdException w:qFormat="1" w:unhideWhenUsed="0" w:uiPriority="99" w:semiHidden="0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after="150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  <w:style w:type="character" w:styleId="6">
    <w:name w:val="FollowedHyperlink"/>
    <w:basedOn w:val="4"/>
    <w:qFormat/>
    <w:uiPriority w:val="99"/>
    <w:rPr>
      <w:rFonts w:cs="Times New Roman"/>
      <w:color w:val="333333"/>
      <w:u w:val="none"/>
    </w:rPr>
  </w:style>
  <w:style w:type="character" w:styleId="7">
    <w:name w:val="Emphasis"/>
    <w:basedOn w:val="4"/>
    <w:qFormat/>
    <w:uiPriority w:val="99"/>
    <w:rPr>
      <w:rFonts w:cs="Times New Roman"/>
      <w:b/>
      <w:bCs/>
    </w:rPr>
  </w:style>
  <w:style w:type="character" w:styleId="8">
    <w:name w:val="HTML Definition"/>
    <w:basedOn w:val="4"/>
    <w:qFormat/>
    <w:uiPriority w:val="99"/>
    <w:rPr>
      <w:rFonts w:cs="Times New Roman"/>
    </w:rPr>
  </w:style>
  <w:style w:type="character" w:styleId="9">
    <w:name w:val="HTML Variable"/>
    <w:basedOn w:val="4"/>
    <w:qFormat/>
    <w:uiPriority w:val="99"/>
    <w:rPr>
      <w:rFonts w:cs="Times New Roman"/>
    </w:rPr>
  </w:style>
  <w:style w:type="character" w:styleId="10">
    <w:name w:val="Hyperlink"/>
    <w:basedOn w:val="4"/>
    <w:autoRedefine/>
    <w:qFormat/>
    <w:uiPriority w:val="99"/>
    <w:rPr>
      <w:rFonts w:cs="Times New Roman"/>
      <w:color w:val="333333"/>
      <w:u w:val="none"/>
    </w:rPr>
  </w:style>
  <w:style w:type="character" w:styleId="11">
    <w:name w:val="HTML Code"/>
    <w:basedOn w:val="4"/>
    <w:qFormat/>
    <w:uiPriority w:val="99"/>
    <w:rPr>
      <w:rFonts w:ascii="Consolas" w:hAnsi="Consolas" w:eastAsia="Times New Roman" w:cs="Consolas"/>
      <w:color w:val="C7254E"/>
      <w:sz w:val="21"/>
      <w:szCs w:val="21"/>
      <w:shd w:val="clear" w:color="auto" w:fill="F9F2F4"/>
    </w:rPr>
  </w:style>
  <w:style w:type="character" w:styleId="12">
    <w:name w:val="HTML Cite"/>
    <w:basedOn w:val="4"/>
    <w:qFormat/>
    <w:uiPriority w:val="99"/>
    <w:rPr>
      <w:rFonts w:cs="Times New Roman"/>
      <w:sz w:val="20"/>
      <w:szCs w:val="20"/>
    </w:rPr>
  </w:style>
  <w:style w:type="character" w:styleId="13">
    <w:name w:val="HTML Keyboard"/>
    <w:basedOn w:val="4"/>
    <w:qFormat/>
    <w:uiPriority w:val="99"/>
    <w:rPr>
      <w:rFonts w:ascii="Consolas" w:hAnsi="Consolas" w:eastAsia="Times New Roman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4"/>
    <w:autoRedefine/>
    <w:qFormat/>
    <w:uiPriority w:val="99"/>
    <w:rPr>
      <w:rFonts w:ascii="Consolas" w:hAnsi="Consolas" w:eastAsia="Times New Roman" w:cs="Consolas"/>
      <w:sz w:val="21"/>
      <w:szCs w:val="21"/>
    </w:rPr>
  </w:style>
  <w:style w:type="character" w:customStyle="1" w:styleId="15">
    <w:name w:val="font"/>
    <w:basedOn w:val="4"/>
    <w:autoRedefine/>
    <w:qFormat/>
    <w:uiPriority w:val="99"/>
    <w:rPr>
      <w:rFonts w:cs="Times New Roman"/>
    </w:rPr>
  </w:style>
  <w:style w:type="character" w:customStyle="1" w:styleId="16">
    <w:name w:val="font1"/>
    <w:basedOn w:val="4"/>
    <w:autoRedefine/>
    <w:qFormat/>
    <w:uiPriority w:val="99"/>
    <w:rPr>
      <w:rFonts w:cs="Times New Roman"/>
    </w:rPr>
  </w:style>
  <w:style w:type="character" w:customStyle="1" w:styleId="17">
    <w:name w:val="waptab-con"/>
    <w:basedOn w:val="4"/>
    <w:qFormat/>
    <w:uiPriority w:val="99"/>
    <w:rPr>
      <w:rFonts w:cs="Times New Roman"/>
      <w:bdr w:val="single" w:color="E5E5E5" w:sz="6" w:space="0"/>
    </w:rPr>
  </w:style>
  <w:style w:type="character" w:customStyle="1" w:styleId="18">
    <w:name w:val="waptab-fwzh"/>
    <w:basedOn w:val="4"/>
    <w:qFormat/>
    <w:uiPriority w:val="99"/>
    <w:rPr>
      <w:rFonts w:cs="Times New Roman"/>
    </w:rPr>
  </w:style>
  <w:style w:type="character" w:customStyle="1" w:styleId="19">
    <w:name w:val="waptab-name"/>
    <w:basedOn w:val="4"/>
    <w:qFormat/>
    <w:uiPriority w:val="99"/>
    <w:rPr>
      <w:rFonts w:cs="Times New Roman"/>
      <w:color w:val="0066CC"/>
      <w:sz w:val="21"/>
      <w:szCs w:val="21"/>
    </w:rPr>
  </w:style>
  <w:style w:type="character" w:customStyle="1" w:styleId="20">
    <w:name w:val="hover9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2263</Words>
  <Characters>2436</Characters>
  <Lines>0</Lines>
  <Paragraphs>0</Paragraphs>
  <TotalTime>56</TotalTime>
  <ScaleCrop>false</ScaleCrop>
  <LinksUpToDate>false</LinksUpToDate>
  <CharactersWithSpaces>2645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2021-01-22T06:24:00Z</dcterms:created>
  <dc:creator>用户李佳汶</dc:creator>
  <cp:lastModifiedBy>李佳汶</cp:lastModifiedBy>
  <cp:lastPrinted>2021-01-27T02:57:00Z</cp:lastPrinted>
  <dcterms:modified xsi:type="dcterms:W3CDTF">2024-01-31T08:08:37Z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939CEAC2016343C1B1A5BF776D98B15C_13</vt:lpwstr>
  </property>
</Properties>
</file>